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8A63A">
      <w:pPr>
        <w:spacing w:line="288" w:lineRule="auto"/>
        <w:jc w:val="center"/>
        <w:rPr>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-445770</wp:posOffset>
                </wp:positionV>
                <wp:extent cx="5708015" cy="9210040"/>
                <wp:effectExtent l="19050" t="19050" r="26035" b="29210"/>
                <wp:wrapNone/>
                <wp:docPr id="4" name="Rectangles 4"/>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5pt;margin-top:-35.1pt;height:725.2pt;width:449.45pt;z-index:251659264;mso-width-relative:page;mso-height-relative:page;" filled="f" stroked="t" coordsize="21600,21600" o:gfxdata="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zWNX2gAAAAsBAAAPAAAAAAAAAAEAIAAAACIAAABkcnMvZG93bnJldi54&#10;bWxQSwECFAAUAAAACACHTuJAqlY0BjECAABlBAAADgAAAAAAAAABACAAAAApAQAAZHJzL2Uyb0Rv&#10;Yy54bWxQSwUGAAAAAAYABgBZAQAAzAUAAAAA&#10;">
                <v:fill on="f" focussize="0,0"/>
                <v:stroke weight="3pt" color="#000000" linestyle="thinThin" miterlimit="8" joinstyle="miter"/>
                <v:imagedata o:title=""/>
                <o:lock v:ext="edit" aspectratio="f"/>
              </v:rect>
            </w:pict>
          </mc:Fallback>
        </mc:AlternateContent>
      </w:r>
      <w:r>
        <w:rPr>
          <w:sz w:val="26"/>
          <w:szCs w:val="26"/>
        </w:rPr>
        <w:t>BỘ GIÁO DỤC VÀ ĐÀO TẠO</w:t>
      </w:r>
    </w:p>
    <w:p w14:paraId="199116DD">
      <w:pPr>
        <w:spacing w:line="288" w:lineRule="auto"/>
        <w:jc w:val="center"/>
        <w:rPr>
          <w:b/>
          <w:sz w:val="26"/>
          <w:szCs w:val="26"/>
        </w:rPr>
      </w:pPr>
      <w:r>
        <w:rPr>
          <w:b/>
          <w:sz w:val="26"/>
          <w:szCs w:val="26"/>
        </w:rPr>
        <w:t>HỌC VIỆN QUẢN LÝ GIÁO DỤC</w:t>
      </w:r>
    </w:p>
    <w:p w14:paraId="62686535">
      <w:pPr>
        <w:spacing w:line="288" w:lineRule="auto"/>
        <w:jc w:val="center"/>
        <w:rPr>
          <w:b/>
          <w:sz w:val="26"/>
          <w:szCs w:val="26"/>
        </w:rPr>
      </w:pPr>
      <w:r>
        <w:rPr>
          <w:sz w:val="26"/>
          <w:szCs w:val="26"/>
        </w:rPr>
        <mc:AlternateContent>
          <mc:Choice Requires="wps">
            <w:drawing>
              <wp:anchor distT="0" distB="0" distL="114300" distR="114300" simplePos="0" relativeHeight="251660288" behindDoc="0" locked="0" layoutInCell="1" allowOverlap="1">
                <wp:simplePos x="0" y="0"/>
                <wp:positionH relativeFrom="column">
                  <wp:posOffset>1988185</wp:posOffset>
                </wp:positionH>
                <wp:positionV relativeFrom="paragraph">
                  <wp:posOffset>13335</wp:posOffset>
                </wp:positionV>
                <wp:extent cx="1667510" cy="0"/>
                <wp:effectExtent l="0" t="5080" r="0" b="444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56.55pt;margin-top:1.05pt;height:0pt;width:131.3pt;z-index:251660288;mso-width-relative:page;mso-height-relative:page;" filled="f" stroked="t" coordsize="21600,21600" o:gfxdata="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1cEat9QAAAAHAQAADwAAAAAAAAABACAA&#10;AAAiAAAAZHJzL2Rvd25yZXYueG1sUEsBAhQAFAAAAAgAh07iQAfpZ7TYAQAAuwMAAA4AAAAAAAAA&#10;AQAgAAAAIwEAAGRycy9lMm9Eb2MueG1sUEsFBgAAAAAGAAYAWQEAAG0FAAAAAA==&#10;">
                <v:fill on="f" focussize="0,0"/>
                <v:stroke color="#000000" joinstyle="round"/>
                <v:imagedata o:title=""/>
                <o:lock v:ext="edit" aspectratio="f"/>
              </v:line>
            </w:pict>
          </mc:Fallback>
        </mc:AlternateContent>
      </w:r>
    </w:p>
    <w:p w14:paraId="43CFE9C8">
      <w:pPr>
        <w:spacing w:line="288" w:lineRule="auto"/>
        <w:jc w:val="center"/>
        <w:rPr>
          <w:b/>
          <w:sz w:val="26"/>
          <w:szCs w:val="26"/>
        </w:rPr>
      </w:pPr>
    </w:p>
    <w:p w14:paraId="1245FD6D">
      <w:pPr>
        <w:spacing w:line="288" w:lineRule="auto"/>
        <w:jc w:val="center"/>
        <w:rPr>
          <w:b/>
          <w:sz w:val="26"/>
          <w:szCs w:val="26"/>
        </w:rPr>
      </w:pPr>
    </w:p>
    <w:p w14:paraId="300B6FAE">
      <w:pPr>
        <w:spacing w:line="288" w:lineRule="auto"/>
        <w:jc w:val="center"/>
        <w:rPr>
          <w:b/>
          <w:sz w:val="26"/>
          <w:szCs w:val="26"/>
        </w:rPr>
      </w:pPr>
    </w:p>
    <w:p w14:paraId="3E619561">
      <w:pPr>
        <w:spacing w:line="288" w:lineRule="auto"/>
        <w:jc w:val="center"/>
        <w:rPr>
          <w:b/>
          <w:sz w:val="26"/>
          <w:szCs w:val="26"/>
        </w:rPr>
      </w:pPr>
    </w:p>
    <w:p w14:paraId="6AB1D187">
      <w:pPr>
        <w:spacing w:line="288" w:lineRule="auto"/>
        <w:jc w:val="center"/>
        <w:rPr>
          <w:b/>
          <w:sz w:val="26"/>
          <w:szCs w:val="26"/>
        </w:rPr>
      </w:pPr>
    </w:p>
    <w:p w14:paraId="6BEBB0FB">
      <w:pPr>
        <w:spacing w:line="288" w:lineRule="auto"/>
        <w:jc w:val="center"/>
        <w:rPr>
          <w:b/>
          <w:sz w:val="26"/>
          <w:szCs w:val="26"/>
        </w:rPr>
      </w:pPr>
    </w:p>
    <w:p w14:paraId="7639505A">
      <w:pPr>
        <w:spacing w:line="288" w:lineRule="auto"/>
        <w:jc w:val="center"/>
        <w:rPr>
          <w:b/>
          <w:sz w:val="26"/>
          <w:szCs w:val="26"/>
        </w:rPr>
      </w:pPr>
    </w:p>
    <w:p w14:paraId="51083D10">
      <w:pPr>
        <w:spacing w:before="120" w:line="288" w:lineRule="auto"/>
        <w:jc w:val="center"/>
        <w:rPr>
          <w:b/>
          <w:sz w:val="26"/>
          <w:szCs w:val="26"/>
        </w:rPr>
      </w:pPr>
      <w:r>
        <w:rPr>
          <w:b/>
          <w:sz w:val="26"/>
          <w:szCs w:val="26"/>
        </w:rPr>
        <w:t>ĐỀ CƯƠNG CHI TIẾT HỌC PHẦN</w:t>
      </w:r>
    </w:p>
    <w:p w14:paraId="2768A785">
      <w:pPr>
        <w:spacing w:before="120" w:line="288" w:lineRule="auto"/>
        <w:jc w:val="center"/>
        <w:rPr>
          <w:rFonts w:hint="default"/>
          <w:b/>
          <w:sz w:val="26"/>
          <w:szCs w:val="26"/>
          <w:lang w:val="en-US"/>
        </w:rPr>
      </w:pPr>
      <w:r>
        <w:rPr>
          <w:rFonts w:hint="default"/>
          <w:b/>
          <w:sz w:val="26"/>
          <w:szCs w:val="26"/>
          <w:lang w:val="en-US"/>
        </w:rPr>
        <w:t>ĐO LƯỜNG VÀ ĐÁNH GIÁ TÂM LÝ</w:t>
      </w:r>
    </w:p>
    <w:p w14:paraId="1CD60B24">
      <w:pPr>
        <w:spacing w:before="120" w:line="288" w:lineRule="auto"/>
        <w:jc w:val="center"/>
        <w:rPr>
          <w:rFonts w:hint="default"/>
          <w:b/>
          <w:sz w:val="26"/>
          <w:szCs w:val="26"/>
          <w:lang w:val="en-US"/>
        </w:rPr>
      </w:pPr>
    </w:p>
    <w:p w14:paraId="78C65285">
      <w:pPr>
        <w:spacing w:before="120" w:line="288" w:lineRule="auto"/>
        <w:ind w:left="1134"/>
        <w:rPr>
          <w:rFonts w:hint="default"/>
          <w:bCs/>
          <w:i/>
          <w:iCs/>
          <w:sz w:val="26"/>
          <w:szCs w:val="26"/>
          <w:lang w:val="en-US"/>
        </w:rPr>
      </w:pPr>
      <w:r>
        <w:rPr>
          <w:b/>
          <w:sz w:val="26"/>
          <w:szCs w:val="26"/>
        </w:rPr>
        <w:t xml:space="preserve">Khoa: </w:t>
      </w:r>
      <w:r>
        <w:rPr>
          <w:rFonts w:hint="default"/>
          <w:b/>
          <w:sz w:val="26"/>
          <w:szCs w:val="26"/>
          <w:lang w:val="en-US"/>
        </w:rPr>
        <w:t>Tâm lý - Giáo dục</w:t>
      </w:r>
    </w:p>
    <w:p w14:paraId="54B3CF31">
      <w:pPr>
        <w:spacing w:before="120" w:line="288" w:lineRule="auto"/>
        <w:ind w:left="1134"/>
        <w:rPr>
          <w:rFonts w:hint="default"/>
          <w:bCs/>
          <w:i/>
          <w:iCs/>
          <w:sz w:val="26"/>
          <w:szCs w:val="26"/>
          <w:lang w:val="en-US"/>
        </w:rPr>
      </w:pPr>
      <w:r>
        <w:rPr>
          <w:b/>
          <w:sz w:val="26"/>
          <w:szCs w:val="26"/>
        </w:rPr>
        <w:t xml:space="preserve">Bộ môn phụ trách: </w:t>
      </w:r>
      <w:r>
        <w:rPr>
          <w:rFonts w:hint="default"/>
          <w:b/>
          <w:sz w:val="26"/>
          <w:szCs w:val="26"/>
          <w:lang w:val="en-US"/>
        </w:rPr>
        <w:t>Tâm lý học</w:t>
      </w:r>
    </w:p>
    <w:p w14:paraId="23DC802F">
      <w:pPr>
        <w:spacing w:before="120" w:line="288" w:lineRule="auto"/>
        <w:ind w:left="1134"/>
        <w:rPr>
          <w:rFonts w:hint="default"/>
          <w:bCs/>
          <w:i/>
          <w:iCs/>
          <w:sz w:val="26"/>
          <w:szCs w:val="26"/>
          <w:lang w:val="en-US"/>
        </w:rPr>
      </w:pPr>
      <w:r>
        <w:rPr>
          <w:b/>
          <w:sz w:val="26"/>
          <w:szCs w:val="26"/>
        </w:rPr>
        <w:t>Trình độ đào tạo:</w:t>
      </w:r>
      <w:r>
        <w:rPr>
          <w:b/>
          <w:bCs w:val="0"/>
          <w:i w:val="0"/>
          <w:iCs w:val="0"/>
          <w:sz w:val="26"/>
          <w:szCs w:val="26"/>
        </w:rPr>
        <w:t xml:space="preserve"> </w:t>
      </w:r>
      <w:r>
        <w:rPr>
          <w:b/>
          <w:bCs w:val="0"/>
          <w:i w:val="0"/>
          <w:iCs w:val="0"/>
          <w:sz w:val="26"/>
          <w:szCs w:val="26"/>
          <w:lang w:val="en-US"/>
        </w:rPr>
        <w:t>Đạ</w:t>
      </w:r>
      <w:r>
        <w:rPr>
          <w:rFonts w:hint="default"/>
          <w:b/>
          <w:bCs w:val="0"/>
          <w:i w:val="0"/>
          <w:iCs w:val="0"/>
          <w:sz w:val="26"/>
          <w:szCs w:val="26"/>
          <w:lang w:val="en-US"/>
        </w:rPr>
        <w:t>i học</w:t>
      </w:r>
    </w:p>
    <w:p w14:paraId="65C796F0">
      <w:pPr>
        <w:spacing w:before="120" w:line="288" w:lineRule="auto"/>
        <w:ind w:left="1134"/>
        <w:rPr>
          <w:rFonts w:hint="default"/>
          <w:bCs/>
          <w:i/>
          <w:iCs/>
          <w:sz w:val="26"/>
          <w:szCs w:val="26"/>
          <w:lang w:val="en-US"/>
        </w:rPr>
      </w:pPr>
      <w:r>
        <w:rPr>
          <w:b/>
          <w:sz w:val="26"/>
          <w:szCs w:val="26"/>
        </w:rPr>
        <w:t>Ngành đào tạo</w:t>
      </w:r>
      <w:r>
        <w:rPr>
          <w:b/>
          <w:bCs w:val="0"/>
          <w:i w:val="0"/>
          <w:iCs w:val="0"/>
          <w:sz w:val="26"/>
          <w:szCs w:val="26"/>
        </w:rPr>
        <w:t xml:space="preserve">: </w:t>
      </w:r>
      <w:r>
        <w:rPr>
          <w:rFonts w:hint="default"/>
          <w:b/>
          <w:bCs w:val="0"/>
          <w:i w:val="0"/>
          <w:iCs w:val="0"/>
          <w:sz w:val="26"/>
          <w:szCs w:val="26"/>
          <w:lang w:val="en-US"/>
        </w:rPr>
        <w:t>Tâm lý học giáo dục</w:t>
      </w:r>
    </w:p>
    <w:p w14:paraId="41603146">
      <w:pPr>
        <w:spacing w:before="120" w:line="288" w:lineRule="auto"/>
        <w:jc w:val="center"/>
        <w:rPr>
          <w:b/>
          <w:sz w:val="26"/>
          <w:szCs w:val="26"/>
        </w:rPr>
      </w:pPr>
    </w:p>
    <w:p w14:paraId="5106A783">
      <w:pPr>
        <w:spacing w:before="120" w:line="288" w:lineRule="auto"/>
        <w:jc w:val="center"/>
        <w:rPr>
          <w:b/>
          <w:sz w:val="26"/>
          <w:szCs w:val="26"/>
        </w:rPr>
      </w:pPr>
    </w:p>
    <w:p w14:paraId="40530EB8">
      <w:pPr>
        <w:spacing w:before="120" w:line="288" w:lineRule="auto"/>
        <w:jc w:val="center"/>
        <w:rPr>
          <w:b/>
          <w:sz w:val="26"/>
          <w:szCs w:val="26"/>
        </w:rPr>
      </w:pPr>
    </w:p>
    <w:p w14:paraId="6659E37F">
      <w:pPr>
        <w:spacing w:before="120" w:line="288" w:lineRule="auto"/>
        <w:jc w:val="center"/>
        <w:rPr>
          <w:b/>
          <w:sz w:val="26"/>
          <w:szCs w:val="26"/>
        </w:rPr>
      </w:pPr>
    </w:p>
    <w:p w14:paraId="26123956">
      <w:pPr>
        <w:spacing w:before="120" w:line="288" w:lineRule="auto"/>
        <w:ind w:left="426" w:right="567"/>
        <w:jc w:val="center"/>
        <w:rPr>
          <w:bCs/>
          <w:sz w:val="26"/>
          <w:szCs w:val="26"/>
        </w:rPr>
      </w:pPr>
      <w:r>
        <w:rPr>
          <w:bCs/>
          <w:sz w:val="26"/>
          <w:szCs w:val="26"/>
        </w:rPr>
        <w:t>Ban hành kèm theo Quyết định số:       /QĐ-HVQLGD</w:t>
      </w:r>
    </w:p>
    <w:p w14:paraId="5BA3B210">
      <w:pPr>
        <w:spacing w:before="120" w:line="288" w:lineRule="auto"/>
        <w:ind w:left="426" w:right="567"/>
        <w:jc w:val="center"/>
        <w:rPr>
          <w:bCs/>
          <w:sz w:val="26"/>
          <w:szCs w:val="26"/>
        </w:rPr>
      </w:pPr>
      <w:r>
        <w:rPr>
          <w:bCs/>
          <w:sz w:val="26"/>
          <w:szCs w:val="26"/>
        </w:rPr>
        <w:t xml:space="preserve"> ngày … tháng … năm của Giám đốc Học viện Quản lý giáo dục</w:t>
      </w:r>
    </w:p>
    <w:p w14:paraId="0005D6F2">
      <w:pPr>
        <w:spacing w:before="120" w:line="288" w:lineRule="auto"/>
        <w:rPr>
          <w:b/>
          <w:sz w:val="26"/>
          <w:szCs w:val="26"/>
        </w:rPr>
      </w:pPr>
    </w:p>
    <w:p w14:paraId="5CB02F86">
      <w:pPr>
        <w:spacing w:before="120" w:line="288" w:lineRule="auto"/>
        <w:jc w:val="center"/>
        <w:rPr>
          <w:b/>
          <w:sz w:val="26"/>
          <w:szCs w:val="26"/>
        </w:rPr>
      </w:pPr>
    </w:p>
    <w:p w14:paraId="04332DFE">
      <w:pPr>
        <w:spacing w:before="120" w:line="288" w:lineRule="auto"/>
        <w:jc w:val="center"/>
        <w:rPr>
          <w:b/>
          <w:sz w:val="26"/>
          <w:szCs w:val="26"/>
        </w:rPr>
        <w:sectPr>
          <w:footerReference r:id="rId3" w:type="default"/>
          <w:pgSz w:w="11907" w:h="16840"/>
          <w:pgMar w:top="1701" w:right="1134" w:bottom="1701" w:left="1701" w:header="720" w:footer="1021" w:gutter="0"/>
          <w:cols w:space="720" w:num="1"/>
          <w:docGrid w:linePitch="360" w:charSpace="0"/>
        </w:sectPr>
      </w:pPr>
      <w:r>
        <w:rPr>
          <w:b/>
          <w:sz w:val="26"/>
          <w:szCs w:val="26"/>
        </w:rPr>
        <w:t>Hà Nội, năm 2024</w:t>
      </w:r>
    </w:p>
    <w:p w14:paraId="7A3E170F">
      <w:pPr>
        <w:spacing w:line="288" w:lineRule="auto"/>
        <w:jc w:val="center"/>
        <w:rPr>
          <w:b/>
          <w:sz w:val="26"/>
          <w:szCs w:val="26"/>
        </w:rPr>
      </w:pPr>
      <w:r>
        <w:rPr>
          <w:b/>
          <w:sz w:val="26"/>
          <w:szCs w:val="26"/>
        </w:rPr>
        <w:t>HỌC VIỆN QUẢN LÝ GIÁO DỤC</w:t>
      </w:r>
    </w:p>
    <w:p w14:paraId="4B1A87BE">
      <w:pPr>
        <w:spacing w:line="288" w:lineRule="auto"/>
        <w:jc w:val="center"/>
        <w:rPr>
          <w:rFonts w:hint="default"/>
          <w:b/>
          <w:sz w:val="26"/>
          <w:szCs w:val="26"/>
          <w:lang w:val="en-US"/>
        </w:rPr>
      </w:pPr>
      <w:r>
        <w:rPr>
          <w:b/>
          <w:sz w:val="26"/>
          <w:szCs w:val="26"/>
        </w:rPr>
        <w:t>KHOA</w:t>
      </w:r>
      <w:r>
        <w:rPr>
          <w:rFonts w:hint="default"/>
          <w:b/>
          <w:sz w:val="26"/>
          <w:szCs w:val="26"/>
          <w:lang w:val="en-US"/>
        </w:rPr>
        <w:t xml:space="preserve"> TÂM LÝ GIÁO DỤC</w:t>
      </w:r>
    </w:p>
    <w:p w14:paraId="2168D4B7">
      <w:pPr>
        <w:spacing w:line="288" w:lineRule="auto"/>
        <w:jc w:val="center"/>
        <w:rPr>
          <w:rFonts w:hint="default"/>
          <w:b/>
          <w:sz w:val="26"/>
          <w:szCs w:val="26"/>
          <w:lang w:val="en-US"/>
        </w:rPr>
      </w:pPr>
      <w:r>
        <w:rPr>
          <w:b/>
          <w:sz w:val="26"/>
          <w:szCs w:val="26"/>
        </w:rPr>
        <w:t>BỘ MÔN</w:t>
      </w:r>
      <w:r>
        <w:rPr>
          <w:rFonts w:hint="default"/>
          <w:b/>
          <w:sz w:val="26"/>
          <w:szCs w:val="26"/>
          <w:lang w:val="en-US"/>
        </w:rPr>
        <w:t xml:space="preserve"> TÂM LÝ HỌC</w:t>
      </w:r>
    </w:p>
    <w:p w14:paraId="3B8D340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b/>
          <w:sz w:val="26"/>
          <w:szCs w:val="26"/>
          <w:lang w:val="en-US"/>
        </w:rPr>
      </w:pPr>
      <w:r>
        <w:rPr>
          <w:rFonts w:hint="default" w:ascii="Times New Roman" w:hAnsi="Times New Roman" w:cs="Times New Roman"/>
          <w:b/>
          <w:sz w:val="26"/>
          <w:szCs w:val="26"/>
        </w:rPr>
        <w:t>------***------</w:t>
      </w:r>
    </w:p>
    <w:p w14:paraId="6E82AD53">
      <w:pPr>
        <w:spacing w:line="288" w:lineRule="auto"/>
        <w:jc w:val="center"/>
        <w:rPr>
          <w:sz w:val="26"/>
          <w:szCs w:val="26"/>
        </w:rPr>
      </w:pPr>
    </w:p>
    <w:p w14:paraId="236BE0BD">
      <w:pPr>
        <w:spacing w:line="288" w:lineRule="auto"/>
        <w:jc w:val="center"/>
        <w:rPr>
          <w:b/>
          <w:sz w:val="26"/>
          <w:szCs w:val="26"/>
        </w:rPr>
      </w:pPr>
      <w:r>
        <w:rPr>
          <w:b/>
          <w:sz w:val="26"/>
          <w:szCs w:val="26"/>
        </w:rPr>
        <w:t>ĐỀ CƯƠNG CHI TIẾT HỌC PHẦN</w:t>
      </w:r>
    </w:p>
    <w:p w14:paraId="3F514C43">
      <w:pPr>
        <w:spacing w:line="288" w:lineRule="auto"/>
        <w:jc w:val="center"/>
        <w:rPr>
          <w:b/>
          <w:sz w:val="26"/>
          <w:szCs w:val="26"/>
        </w:rPr>
      </w:pPr>
    </w:p>
    <w:p w14:paraId="3508C30C">
      <w:pPr>
        <w:spacing w:line="288" w:lineRule="auto"/>
        <w:jc w:val="both"/>
        <w:rPr>
          <w:rFonts w:hint="default"/>
          <w:sz w:val="26"/>
          <w:szCs w:val="26"/>
          <w:lang w:val="en-US"/>
        </w:rPr>
      </w:pPr>
      <w:r>
        <w:rPr>
          <w:sz w:val="26"/>
          <w:szCs w:val="26"/>
        </w:rPr>
        <w:tab/>
      </w:r>
      <w:r>
        <w:rPr>
          <w:sz w:val="26"/>
          <w:szCs w:val="26"/>
        </w:rPr>
        <w:t>Tên tiếng Việt:</w:t>
      </w:r>
      <w:r>
        <w:rPr>
          <w:rFonts w:hint="default"/>
          <w:sz w:val="26"/>
          <w:szCs w:val="26"/>
          <w:lang w:val="en-US"/>
        </w:rPr>
        <w:t xml:space="preserve"> Đo lường và đánh giá tâm lý</w:t>
      </w:r>
    </w:p>
    <w:p w14:paraId="055A54F5">
      <w:pPr>
        <w:spacing w:line="288" w:lineRule="auto"/>
        <w:jc w:val="both"/>
        <w:rPr>
          <w:sz w:val="26"/>
          <w:szCs w:val="26"/>
        </w:rPr>
      </w:pPr>
      <w:r>
        <w:rPr>
          <w:sz w:val="26"/>
          <w:szCs w:val="26"/>
        </w:rPr>
        <w:tab/>
      </w:r>
      <w:r>
        <w:rPr>
          <w:sz w:val="26"/>
          <w:szCs w:val="26"/>
        </w:rPr>
        <w:t xml:space="preserve">Tên tiếng Anh: </w:t>
      </w:r>
      <w:r>
        <w:rPr>
          <w:bCs/>
          <w:i/>
          <w:sz w:val="23"/>
          <w:szCs w:val="23"/>
        </w:rPr>
        <w:t>Measurement and Assesment in Psychology</w:t>
      </w:r>
    </w:p>
    <w:p w14:paraId="4B2D18B8">
      <w:pPr>
        <w:spacing w:line="288" w:lineRule="auto"/>
        <w:jc w:val="both"/>
        <w:rPr>
          <w:rFonts w:hint="default"/>
          <w:b/>
          <w:sz w:val="26"/>
          <w:szCs w:val="26"/>
          <w:lang w:val="en-US"/>
        </w:rPr>
      </w:pPr>
      <w:r>
        <w:rPr>
          <w:sz w:val="26"/>
          <w:szCs w:val="26"/>
        </w:rPr>
        <w:tab/>
      </w:r>
      <w:r>
        <w:rPr>
          <w:sz w:val="26"/>
          <w:szCs w:val="26"/>
        </w:rPr>
        <w:t>Mã học phần:</w:t>
      </w:r>
      <w:r>
        <w:rPr>
          <w:rFonts w:hint="default"/>
          <w:sz w:val="26"/>
          <w:szCs w:val="26"/>
          <w:lang w:val="en-US"/>
        </w:rPr>
        <w:t xml:space="preserve"> </w:t>
      </w:r>
      <w:r>
        <w:rPr>
          <w:sz w:val="23"/>
          <w:szCs w:val="23"/>
        </w:rPr>
        <w:t>PSE7026</w:t>
      </w:r>
    </w:p>
    <w:p w14:paraId="0259DE94">
      <w:pPr>
        <w:spacing w:line="288" w:lineRule="auto"/>
        <w:jc w:val="both"/>
        <w:rPr>
          <w:rFonts w:hint="default"/>
          <w:b/>
          <w:sz w:val="26"/>
          <w:szCs w:val="26"/>
          <w:lang w:val="en-US"/>
        </w:rPr>
      </w:pPr>
      <w:r>
        <w:rPr>
          <w:b/>
          <w:sz w:val="26"/>
          <w:szCs w:val="26"/>
        </w:rPr>
        <w:tab/>
      </w:r>
      <w:r>
        <w:rPr>
          <w:sz w:val="26"/>
          <w:szCs w:val="26"/>
        </w:rPr>
        <w:t xml:space="preserve">Trình độ, ngành đào tạo: </w:t>
      </w:r>
      <w:r>
        <w:rPr>
          <w:sz w:val="26"/>
          <w:szCs w:val="26"/>
          <w:lang w:val="en-US"/>
        </w:rPr>
        <w:t>Đạ</w:t>
      </w:r>
      <w:r>
        <w:rPr>
          <w:rFonts w:hint="default"/>
          <w:sz w:val="26"/>
          <w:szCs w:val="26"/>
          <w:lang w:val="en-US"/>
        </w:rPr>
        <w:t>i học</w:t>
      </w:r>
    </w:p>
    <w:p w14:paraId="4319FE2E">
      <w:pPr>
        <w:spacing w:line="288" w:lineRule="auto"/>
        <w:jc w:val="both"/>
        <w:rPr>
          <w:b/>
          <w:sz w:val="26"/>
          <w:szCs w:val="26"/>
        </w:rPr>
      </w:pPr>
    </w:p>
    <w:p w14:paraId="2BCB0BEC">
      <w:pPr>
        <w:spacing w:before="60" w:after="60" w:line="324" w:lineRule="auto"/>
        <w:ind w:firstLine="567"/>
        <w:jc w:val="both"/>
        <w:rPr>
          <w:b/>
          <w:sz w:val="26"/>
          <w:szCs w:val="26"/>
        </w:rPr>
      </w:pPr>
      <w:r>
        <w:rPr>
          <w:b/>
          <w:sz w:val="26"/>
          <w:szCs w:val="26"/>
        </w:rPr>
        <w:t>1. THÔNG TIN CHUNG VỀ HỌC PHẦN</w:t>
      </w:r>
    </w:p>
    <w:p w14:paraId="4842EE59">
      <w:pPr>
        <w:spacing w:before="60" w:after="60" w:line="324" w:lineRule="auto"/>
        <w:ind w:firstLine="567"/>
        <w:jc w:val="both"/>
        <w:rPr>
          <w:rFonts w:hint="default"/>
          <w:b/>
          <w:sz w:val="26"/>
          <w:szCs w:val="26"/>
          <w:lang w:val="en-US"/>
        </w:rPr>
      </w:pPr>
      <w:r>
        <w:rPr>
          <w:sz w:val="26"/>
          <w:szCs w:val="26"/>
        </w:rPr>
        <w:t>- Tên học phần:</w:t>
      </w:r>
      <w:r>
        <w:rPr>
          <w:rFonts w:hint="default"/>
          <w:sz w:val="26"/>
          <w:szCs w:val="26"/>
          <w:lang w:val="en-US"/>
        </w:rPr>
        <w:t xml:space="preserve"> Đo lường và đánh giá tâm lý</w:t>
      </w:r>
    </w:p>
    <w:p w14:paraId="4B17DD73">
      <w:pPr>
        <w:spacing w:before="60" w:after="60" w:line="324" w:lineRule="auto"/>
        <w:ind w:firstLine="567"/>
        <w:jc w:val="both"/>
        <w:rPr>
          <w:sz w:val="26"/>
          <w:szCs w:val="26"/>
        </w:rPr>
      </w:pPr>
      <w:r>
        <w:rPr>
          <w:sz w:val="26"/>
          <w:szCs w:val="26"/>
        </w:rPr>
        <w:tab/>
      </w:r>
      <w:r>
        <w:rPr>
          <w:sz w:val="26"/>
          <w:szCs w:val="26"/>
        </w:rPr>
        <w:t>- Mã học phần:</w:t>
      </w:r>
      <w:r>
        <w:rPr>
          <w:rFonts w:hint="default"/>
          <w:sz w:val="26"/>
          <w:szCs w:val="26"/>
          <w:lang w:val="en-US"/>
        </w:rPr>
        <w:t xml:space="preserve"> </w:t>
      </w:r>
      <w:r>
        <w:rPr>
          <w:sz w:val="23"/>
          <w:szCs w:val="23"/>
        </w:rPr>
        <w:t>PSE7026</w:t>
      </w:r>
      <w:r>
        <w:rPr>
          <w:sz w:val="26"/>
          <w:szCs w:val="26"/>
        </w:rPr>
        <w:tab/>
      </w:r>
      <w:r>
        <w:rPr>
          <w:sz w:val="26"/>
          <w:szCs w:val="26"/>
        </w:rPr>
        <w:t xml:space="preserve">      </w:t>
      </w:r>
    </w:p>
    <w:p w14:paraId="025A84D1">
      <w:pPr>
        <w:spacing w:before="60" w:after="60" w:line="324" w:lineRule="auto"/>
        <w:ind w:firstLine="567"/>
        <w:jc w:val="both"/>
        <w:rPr>
          <w:rFonts w:hint="default"/>
          <w:sz w:val="26"/>
          <w:szCs w:val="26"/>
          <w:lang w:val="en-US"/>
        </w:rPr>
      </w:pPr>
      <w:r>
        <w:rPr>
          <w:sz w:val="26"/>
          <w:szCs w:val="26"/>
        </w:rPr>
        <w:tab/>
      </w:r>
      <w:r>
        <w:rPr>
          <w:sz w:val="26"/>
          <w:szCs w:val="26"/>
        </w:rPr>
        <w:t>- Số tín chỉ:</w:t>
      </w:r>
      <w:r>
        <w:rPr>
          <w:rFonts w:hint="default"/>
          <w:sz w:val="26"/>
          <w:szCs w:val="26"/>
          <w:lang w:val="en-US"/>
        </w:rPr>
        <w:t xml:space="preserve"> 03</w:t>
      </w:r>
    </w:p>
    <w:p w14:paraId="6837BDF5">
      <w:pPr>
        <w:spacing w:before="60" w:after="60" w:line="324" w:lineRule="auto"/>
        <w:ind w:firstLine="567"/>
        <w:jc w:val="both"/>
        <w:rPr>
          <w:b/>
          <w:sz w:val="26"/>
          <w:szCs w:val="26"/>
        </w:rPr>
      </w:pPr>
      <w:r>
        <w:rPr>
          <w:sz w:val="26"/>
          <w:szCs w:val="26"/>
        </w:rPr>
        <w:tab/>
      </w:r>
      <w:r>
        <w:rPr>
          <w:sz w:val="26"/>
          <w:szCs w:val="26"/>
        </w:rPr>
        <w:t>- Loại học phần:</w:t>
      </w:r>
      <w:r>
        <w:rPr>
          <w:rFonts w:hint="default"/>
          <w:sz w:val="26"/>
          <w:szCs w:val="26"/>
          <w:lang w:val="en-US"/>
        </w:rPr>
        <w:t xml:space="preserve"> </w:t>
      </w:r>
      <w:r>
        <w:rPr>
          <w:sz w:val="26"/>
          <w:szCs w:val="26"/>
        </w:rPr>
        <w:t>Bắt buộc</w:t>
      </w:r>
    </w:p>
    <w:p w14:paraId="254F2B6E">
      <w:pPr>
        <w:pStyle w:val="6"/>
        <w:spacing w:before="60" w:after="60" w:line="324" w:lineRule="auto"/>
        <w:ind w:left="0" w:firstLine="567"/>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Các yêu cầu đối với học phần (nếu có)</w:t>
      </w:r>
    </w:p>
    <w:p w14:paraId="515139C6">
      <w:pPr>
        <w:pStyle w:val="6"/>
        <w:spacing w:before="60" w:after="60" w:line="324" w:lineRule="auto"/>
        <w:ind w:left="0" w:firstLine="567"/>
        <w:jc w:val="both"/>
        <w:rPr>
          <w:rFonts w:hint="default" w:ascii="Times New Roman" w:hAnsi="Times New Roman"/>
          <w:sz w:val="26"/>
          <w:szCs w:val="26"/>
          <w:lang w:val="en-US"/>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Học phần tiên quyết:</w:t>
      </w:r>
      <w:r>
        <w:rPr>
          <w:rFonts w:hint="default" w:ascii="Times New Roman" w:hAnsi="Times New Roman"/>
          <w:sz w:val="26"/>
          <w:szCs w:val="26"/>
          <w:lang w:val="en-US"/>
        </w:rPr>
        <w:t xml:space="preserve"> Tâm lý học phát triển</w:t>
      </w:r>
    </w:p>
    <w:p w14:paraId="1F3B9E91">
      <w:pPr>
        <w:pStyle w:val="6"/>
        <w:spacing w:before="60" w:after="60" w:line="324" w:lineRule="auto"/>
        <w:ind w:left="0" w:firstLine="567"/>
        <w:jc w:val="both"/>
        <w:rPr>
          <w:rFonts w:hint="default" w:ascii="Times New Roman" w:hAnsi="Times New Roman"/>
          <w:sz w:val="26"/>
          <w:szCs w:val="26"/>
          <w:lang w:val="en-US"/>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Học phần học trước:</w:t>
      </w:r>
      <w:r>
        <w:rPr>
          <w:rFonts w:hint="default" w:ascii="Times New Roman" w:hAnsi="Times New Roman"/>
          <w:sz w:val="26"/>
          <w:szCs w:val="26"/>
          <w:lang w:val="en-US"/>
        </w:rPr>
        <w:t xml:space="preserve"> Theo chương trình</w:t>
      </w:r>
    </w:p>
    <w:p w14:paraId="353FBBB7">
      <w:pPr>
        <w:pStyle w:val="6"/>
        <w:spacing w:before="60" w:after="60" w:line="324" w:lineRule="auto"/>
        <w:ind w:left="0" w:firstLine="567"/>
        <w:jc w:val="both"/>
        <w:rPr>
          <w:rFonts w:hint="default" w:ascii="Times New Roman" w:hAnsi="Times New Roman"/>
          <w:sz w:val="26"/>
          <w:szCs w:val="26"/>
          <w:lang w:val="en-US"/>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Học phần học song hành:</w:t>
      </w:r>
      <w:r>
        <w:rPr>
          <w:rFonts w:hint="default" w:ascii="Times New Roman" w:hAnsi="Times New Roman"/>
          <w:sz w:val="26"/>
          <w:szCs w:val="26"/>
          <w:lang w:val="en-US"/>
        </w:rPr>
        <w:t xml:space="preserve"> Theo chương trình</w:t>
      </w:r>
    </w:p>
    <w:p w14:paraId="6F53B246">
      <w:pPr>
        <w:spacing w:before="60" w:after="60" w:line="324" w:lineRule="auto"/>
        <w:ind w:firstLine="567"/>
        <w:jc w:val="both"/>
        <w:rPr>
          <w:sz w:val="26"/>
          <w:szCs w:val="26"/>
        </w:rPr>
      </w:pPr>
      <w:r>
        <w:rPr>
          <w:sz w:val="26"/>
          <w:szCs w:val="26"/>
        </w:rPr>
        <w:tab/>
      </w:r>
      <w:r>
        <w:rPr>
          <w:sz w:val="26"/>
          <w:szCs w:val="26"/>
        </w:rPr>
        <w:t>- Giờ tín chỉ đối với các hoạt động:</w:t>
      </w:r>
    </w:p>
    <w:p w14:paraId="122585E4">
      <w:pPr>
        <w:spacing w:before="60" w:after="60" w:line="324" w:lineRule="auto"/>
        <w:ind w:left="567" w:firstLine="567"/>
        <w:jc w:val="both"/>
        <w:rPr>
          <w:sz w:val="26"/>
          <w:szCs w:val="26"/>
        </w:rPr>
      </w:pPr>
      <w:r>
        <w:rPr>
          <w:sz w:val="26"/>
          <w:szCs w:val="26"/>
        </w:rPr>
        <w:t>+ Nghe giảng lý thuyết:</w:t>
      </w:r>
      <w:r>
        <w:rPr>
          <w:rFonts w:hint="default"/>
          <w:sz w:val="26"/>
          <w:szCs w:val="26"/>
          <w:lang w:val="en-US"/>
        </w:rPr>
        <w:t xml:space="preserve">  33</w:t>
      </w:r>
      <w:r>
        <w:rPr>
          <w:sz w:val="26"/>
          <w:szCs w:val="26"/>
        </w:rPr>
        <w:t xml:space="preserve"> tiết</w:t>
      </w:r>
    </w:p>
    <w:p w14:paraId="1F64B18F">
      <w:pPr>
        <w:spacing w:before="60" w:after="60" w:line="324" w:lineRule="auto"/>
        <w:ind w:left="567" w:firstLine="567"/>
        <w:jc w:val="both"/>
        <w:rPr>
          <w:sz w:val="26"/>
          <w:szCs w:val="26"/>
        </w:rPr>
      </w:pPr>
      <w:r>
        <w:rPr>
          <w:sz w:val="26"/>
          <w:szCs w:val="26"/>
        </w:rPr>
        <w:t>+ Thảo luận</w:t>
      </w:r>
      <w:r>
        <w:rPr>
          <w:rFonts w:hint="default"/>
          <w:sz w:val="26"/>
          <w:szCs w:val="26"/>
          <w:lang w:val="en-US"/>
        </w:rPr>
        <w:t>, thực hành</w:t>
      </w:r>
      <w:r>
        <w:rPr>
          <w:sz w:val="26"/>
          <w:szCs w:val="26"/>
        </w:rPr>
        <w:t xml:space="preserve">: </w:t>
      </w:r>
      <w:r>
        <w:rPr>
          <w:rFonts w:hint="default"/>
          <w:sz w:val="26"/>
          <w:szCs w:val="26"/>
          <w:lang w:val="en-US"/>
        </w:rPr>
        <w:t xml:space="preserve">06 </w:t>
      </w:r>
      <w:r>
        <w:rPr>
          <w:sz w:val="26"/>
          <w:szCs w:val="26"/>
        </w:rPr>
        <w:t>tiết</w:t>
      </w:r>
    </w:p>
    <w:p w14:paraId="2A0140FA">
      <w:pPr>
        <w:spacing w:before="60" w:after="60" w:line="324" w:lineRule="auto"/>
        <w:ind w:left="567" w:firstLine="567"/>
        <w:jc w:val="both"/>
        <w:rPr>
          <w:rFonts w:hint="default"/>
          <w:sz w:val="26"/>
          <w:szCs w:val="26"/>
          <w:lang w:val="en-US"/>
        </w:rPr>
      </w:pPr>
      <w:r>
        <w:rPr>
          <w:rFonts w:hint="default"/>
          <w:sz w:val="26"/>
          <w:szCs w:val="26"/>
          <w:lang w:val="en-US"/>
        </w:rPr>
        <w:t>+ Tự học:                          3 tiết</w:t>
      </w:r>
    </w:p>
    <w:p w14:paraId="01B27708">
      <w:pPr>
        <w:spacing w:before="60" w:after="60" w:line="324" w:lineRule="auto"/>
        <w:ind w:firstLine="567"/>
        <w:jc w:val="both"/>
        <w:rPr>
          <w:rFonts w:hint="default"/>
          <w:sz w:val="26"/>
          <w:szCs w:val="26"/>
          <w:lang w:val="en-US"/>
        </w:rPr>
      </w:pPr>
      <w:r>
        <w:rPr>
          <w:sz w:val="26"/>
          <w:szCs w:val="26"/>
        </w:rPr>
        <w:t>- Bộ môn phụ trách học phần:</w:t>
      </w:r>
      <w:r>
        <w:rPr>
          <w:rFonts w:hint="default"/>
          <w:sz w:val="26"/>
          <w:szCs w:val="26"/>
          <w:lang w:val="en-US"/>
        </w:rPr>
        <w:t xml:space="preserve"> Tâm lý học</w:t>
      </w:r>
    </w:p>
    <w:p w14:paraId="7E51069D">
      <w:pPr>
        <w:spacing w:before="60" w:after="60" w:line="324" w:lineRule="auto"/>
        <w:ind w:firstLine="567"/>
        <w:jc w:val="both"/>
        <w:rPr>
          <w:sz w:val="26"/>
          <w:szCs w:val="26"/>
        </w:rPr>
      </w:pPr>
      <w:r>
        <w:rPr>
          <w:sz w:val="26"/>
          <w:szCs w:val="26"/>
        </w:rPr>
        <w:t xml:space="preserve">- Giảng viên: </w:t>
      </w:r>
    </w:p>
    <w:p w14:paraId="3E722451">
      <w:pPr>
        <w:spacing w:before="60" w:after="60" w:line="324" w:lineRule="auto"/>
        <w:ind w:firstLine="567"/>
        <w:jc w:val="both"/>
        <w:rPr>
          <w:bCs/>
          <w:sz w:val="26"/>
          <w:szCs w:val="26"/>
        </w:rPr>
      </w:pPr>
      <w:r>
        <w:rPr>
          <w:bCs/>
          <w:sz w:val="26"/>
          <w:szCs w:val="26"/>
        </w:rPr>
        <w:t xml:space="preserve">(1) TS…… </w:t>
      </w:r>
    </w:p>
    <w:p w14:paraId="44A38FDE">
      <w:pPr>
        <w:spacing w:before="60" w:after="60" w:line="324" w:lineRule="auto"/>
        <w:ind w:firstLine="567"/>
        <w:jc w:val="both"/>
        <w:rPr>
          <w:bCs/>
          <w:sz w:val="26"/>
          <w:szCs w:val="26"/>
        </w:rPr>
      </w:pPr>
      <w:r>
        <w:rPr>
          <w:bCs/>
          <w:sz w:val="26"/>
          <w:szCs w:val="26"/>
        </w:rPr>
        <w:t>(2) ThS. ……</w:t>
      </w:r>
    </w:p>
    <w:p w14:paraId="23EA7C29">
      <w:pPr>
        <w:spacing w:before="60" w:after="60" w:line="324" w:lineRule="auto"/>
        <w:ind w:firstLine="567"/>
        <w:jc w:val="both"/>
        <w:rPr>
          <w:bCs/>
          <w:sz w:val="26"/>
          <w:szCs w:val="26"/>
        </w:rPr>
      </w:pPr>
    </w:p>
    <w:p w14:paraId="4F821BE3">
      <w:pPr>
        <w:spacing w:before="60" w:after="60" w:line="324" w:lineRule="auto"/>
        <w:ind w:firstLine="567"/>
        <w:jc w:val="both"/>
        <w:rPr>
          <w:bCs/>
          <w:sz w:val="26"/>
          <w:szCs w:val="26"/>
        </w:rPr>
      </w:pPr>
    </w:p>
    <w:p w14:paraId="7CB609D5">
      <w:pPr>
        <w:spacing w:before="60" w:after="60" w:line="324" w:lineRule="auto"/>
        <w:ind w:firstLine="567"/>
        <w:jc w:val="both"/>
        <w:rPr>
          <w:bCs/>
          <w:sz w:val="26"/>
          <w:szCs w:val="26"/>
        </w:rPr>
      </w:pPr>
    </w:p>
    <w:p w14:paraId="0EBF3B82">
      <w:pPr>
        <w:rPr>
          <w:b/>
          <w:bCs/>
          <w:sz w:val="26"/>
          <w:szCs w:val="26"/>
        </w:rPr>
      </w:pPr>
      <w:r>
        <w:rPr>
          <w:b/>
          <w:bCs/>
          <w:sz w:val="26"/>
          <w:szCs w:val="26"/>
        </w:rPr>
        <w:br w:type="page"/>
      </w:r>
    </w:p>
    <w:p w14:paraId="69B3A48D">
      <w:pPr>
        <w:keepNext w:val="0"/>
        <w:keepLines w:val="0"/>
        <w:pageBreakBefore w:val="0"/>
        <w:widowControl/>
        <w:kinsoku/>
        <w:wordWrap/>
        <w:overflowPunct/>
        <w:topLinePunct w:val="0"/>
        <w:autoSpaceDE/>
        <w:autoSpaceDN/>
        <w:bidi w:val="0"/>
        <w:adjustRightInd/>
        <w:snapToGrid/>
        <w:spacing w:before="60" w:after="60" w:line="300" w:lineRule="auto"/>
        <w:ind w:firstLine="720" w:firstLineChars="0"/>
        <w:jc w:val="both"/>
        <w:textAlignment w:val="auto"/>
        <w:rPr>
          <w:b/>
          <w:bCs/>
          <w:sz w:val="26"/>
          <w:szCs w:val="26"/>
        </w:rPr>
      </w:pPr>
      <w:r>
        <w:rPr>
          <w:b/>
          <w:bCs/>
          <w:sz w:val="26"/>
          <w:szCs w:val="26"/>
        </w:rPr>
        <w:t>2. TÓM TẮT NỘI DUNG HỌC PHẦN</w:t>
      </w:r>
    </w:p>
    <w:p w14:paraId="5C519606">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bCs/>
          <w:sz w:val="26"/>
          <w:szCs w:val="26"/>
          <w:lang w:val="vi-VN"/>
        </w:rPr>
      </w:pPr>
      <w:r>
        <w:rPr>
          <w:sz w:val="26"/>
          <w:szCs w:val="26"/>
        </w:rPr>
        <w:t>Học phần đo lường và đánh giá tâm lý tập trung trình bày các vấn đề liên quan đến hoạt động đo lường và đánh giá trong nghiên cứu tâm lý người. Nội dung của học phần hướng tới việc giúp người học nhận biết, phân tích, diễn giải, đánh giá và vận dụng các kiến thức về đo lường và đánh giá trong nghiên cứu tâm lý người như: các khái niệm căn bản trong đo lường và đánh giá tâm lý; quy trình, nguyên tắc, kỹ thuật thiết kế công cụ đo lường; các kỹ thuật phân tích item; phương pháp chọn mẫu; phương pháp đánh giá độ tin cậy của công cụ đo lường; độ hiệu lực và các phương pháp đánh giá độ hiệu lực của công cụ đo trong nghiên cứu tâm lý học.</w:t>
      </w:r>
    </w:p>
    <w:p w14:paraId="70F77622">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b/>
          <w:sz w:val="26"/>
          <w:szCs w:val="26"/>
        </w:rPr>
      </w:pPr>
      <w:r>
        <w:rPr>
          <w:b/>
          <w:sz w:val="26"/>
          <w:szCs w:val="26"/>
        </w:rPr>
        <w:t>3. MỤC TIÊU VÀ CHUẨN ĐẦU RA HỌC PHẦN</w:t>
      </w:r>
    </w:p>
    <w:p w14:paraId="406C8A6A">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b/>
          <w:i/>
          <w:sz w:val="26"/>
          <w:szCs w:val="26"/>
        </w:rPr>
      </w:pPr>
      <w:r>
        <w:rPr>
          <w:b/>
          <w:i/>
          <w:sz w:val="26"/>
          <w:szCs w:val="26"/>
        </w:rPr>
        <w:t>3.1. Mục tiêu học phần</w:t>
      </w:r>
    </w:p>
    <w:p w14:paraId="6570A6E2">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sz w:val="26"/>
          <w:szCs w:val="26"/>
          <w:lang w:val="en-US"/>
        </w:rPr>
      </w:pPr>
      <w:r>
        <w:rPr>
          <w:sz w:val="26"/>
          <w:szCs w:val="26"/>
        </w:rPr>
        <w:t>MT 1:</w:t>
      </w:r>
      <w:r>
        <w:rPr>
          <w:rFonts w:hint="default"/>
          <w:sz w:val="26"/>
          <w:szCs w:val="26"/>
          <w:lang w:val="en-US"/>
        </w:rPr>
        <w:t xml:space="preserve"> Có kiến thức cơ bản về đo lường và đánh giá tâm lý, từ đó khái quát được các nhiệm vụ đo lường, phân tích kết quả đo lường phục vụ đánh giá tâm lý, từ đó có những kiến nghị tác động tâm lý phù hợp.</w:t>
      </w:r>
    </w:p>
    <w:p w14:paraId="3B54B9D0">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sz w:val="26"/>
          <w:szCs w:val="26"/>
          <w:lang w:val="en-US"/>
        </w:rPr>
      </w:pPr>
      <w:r>
        <w:rPr>
          <w:sz w:val="26"/>
          <w:szCs w:val="26"/>
        </w:rPr>
        <w:t>MT 2:</w:t>
      </w:r>
      <w:r>
        <w:rPr>
          <w:rFonts w:hint="default"/>
          <w:sz w:val="26"/>
          <w:szCs w:val="26"/>
          <w:lang w:val="en-US"/>
        </w:rPr>
        <w:t xml:space="preserve"> Xác định vấn đề tâm lý cần đo, thiết kế công cụ, thực hiện đo lường, phân tích kết quả đo lường nhằm đánh giá các vấn đề tâm lý cơ bản.</w:t>
      </w:r>
    </w:p>
    <w:p w14:paraId="1D5E240A">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sz w:val="26"/>
          <w:szCs w:val="26"/>
          <w:lang w:val="en-US"/>
        </w:rPr>
      </w:pPr>
      <w:r>
        <w:rPr>
          <w:rFonts w:hint="default"/>
          <w:sz w:val="26"/>
          <w:szCs w:val="26"/>
          <w:lang w:val="en-US"/>
        </w:rPr>
        <w:t>MT3: Tuân thủ đạo đức nghiên cứu, hướng tới tự chủ, tự chịu trách nhiệm trong học tập và công việc.</w:t>
      </w:r>
    </w:p>
    <w:p w14:paraId="7314D6D4">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b/>
          <w:i/>
          <w:sz w:val="26"/>
          <w:szCs w:val="26"/>
        </w:rPr>
      </w:pPr>
      <w:r>
        <w:rPr>
          <w:b/>
          <w:i/>
          <w:sz w:val="26"/>
          <w:szCs w:val="26"/>
        </w:rPr>
        <w:t>3.2.</w:t>
      </w:r>
      <w:r>
        <w:rPr>
          <w:rFonts w:hint="default"/>
          <w:b/>
          <w:i/>
          <w:sz w:val="26"/>
          <w:szCs w:val="26"/>
          <w:lang w:val="en-US"/>
        </w:rPr>
        <w:t xml:space="preserve"> </w:t>
      </w:r>
      <w:r>
        <w:rPr>
          <w:b/>
          <w:i/>
          <w:sz w:val="26"/>
          <w:szCs w:val="26"/>
        </w:rPr>
        <w:t xml:space="preserve">Chuẩn đầu ra học phần </w:t>
      </w:r>
    </w:p>
    <w:p w14:paraId="15BC04E8">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i w:val="0"/>
          <w:iCs/>
          <w:sz w:val="26"/>
          <w:szCs w:val="26"/>
        </w:rPr>
        <w:t>KT</w:t>
      </w:r>
      <w:r>
        <w:rPr>
          <w:rFonts w:hint="default"/>
          <w:i w:val="0"/>
          <w:iCs/>
          <w:sz w:val="26"/>
          <w:szCs w:val="26"/>
          <w:lang w:val="en-US"/>
        </w:rPr>
        <w:t>1:</w:t>
      </w:r>
      <w:r>
        <w:rPr>
          <w:rFonts w:hint="default"/>
          <w:i/>
          <w:sz w:val="26"/>
          <w:szCs w:val="26"/>
          <w:lang w:val="en-US"/>
        </w:rPr>
        <w:t xml:space="preserve"> </w:t>
      </w:r>
      <w:r>
        <w:rPr>
          <w:rFonts w:hint="default"/>
          <w:i w:val="0"/>
          <w:iCs/>
          <w:sz w:val="26"/>
          <w:szCs w:val="26"/>
          <w:lang w:val="en-US"/>
        </w:rPr>
        <w:t>Hiểu được khái niệm đo lường và đánh giá tâm lý, từ đó xác định được đối tượng và nhiệm vụ nghiên cứu của học phần Đo lường và đánh giá tâm lý.</w:t>
      </w:r>
    </w:p>
    <w:p w14:paraId="6E480E3C">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rFonts w:hint="default"/>
          <w:i w:val="0"/>
          <w:iCs/>
          <w:sz w:val="26"/>
          <w:szCs w:val="26"/>
          <w:lang w:val="en-US"/>
        </w:rPr>
        <w:t>KT2: Xác định được các biến cần đo; Khái quát được các phương pháp đánh giá và công cụ đo lường tâm lý; Xác định được phương pháp đánh giá và lựa chọn/ thiết kế công cụ đo lường phù hợp với đặc điểm tâm lý cần đo.</w:t>
      </w:r>
    </w:p>
    <w:p w14:paraId="5C5379F6">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rFonts w:hint="default"/>
          <w:i w:val="0"/>
          <w:iCs/>
          <w:sz w:val="26"/>
          <w:szCs w:val="26"/>
          <w:lang w:val="en-US"/>
        </w:rPr>
        <w:t>KT3: Vận dụng kiến thức Tâm lý học và DSM5 để đánh giá tâm.</w:t>
      </w:r>
    </w:p>
    <w:p w14:paraId="072B72B0">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i w:val="0"/>
          <w:iCs/>
          <w:sz w:val="26"/>
          <w:szCs w:val="26"/>
        </w:rPr>
        <w:t>KN</w:t>
      </w:r>
      <w:r>
        <w:rPr>
          <w:rFonts w:hint="default"/>
          <w:i w:val="0"/>
          <w:iCs/>
          <w:sz w:val="26"/>
          <w:szCs w:val="26"/>
          <w:lang w:val="en-US"/>
        </w:rPr>
        <w:t>1</w:t>
      </w:r>
      <w:r>
        <w:rPr>
          <w:i w:val="0"/>
          <w:iCs/>
          <w:sz w:val="26"/>
          <w:szCs w:val="26"/>
        </w:rPr>
        <w:t>:</w:t>
      </w:r>
      <w:r>
        <w:rPr>
          <w:rFonts w:hint="default"/>
          <w:i w:val="0"/>
          <w:iCs/>
          <w:sz w:val="26"/>
          <w:szCs w:val="26"/>
          <w:lang w:val="en-US"/>
        </w:rPr>
        <w:t xml:space="preserve"> Thiết kế công cụ đo lường, tiến hành đo lường và thu thập, xử lý kết quả nhằm cung cấp thông tin cho đánh giá tâm lý.</w:t>
      </w:r>
    </w:p>
    <w:p w14:paraId="225AE2A4">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rFonts w:hint="default"/>
          <w:i w:val="0"/>
          <w:iCs/>
          <w:sz w:val="26"/>
          <w:szCs w:val="26"/>
          <w:lang w:val="en-US"/>
        </w:rPr>
        <w:t xml:space="preserve">KN2: Sử dụng các thông tin đo lường để đánh giá tâm lý, từ đó đề xuất các khuyến nghị tác động tâm lý phù hợp. </w:t>
      </w:r>
    </w:p>
    <w:p w14:paraId="1FDBA63C">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i w:val="0"/>
          <w:iCs/>
          <w:sz w:val="26"/>
          <w:szCs w:val="26"/>
          <w:lang w:val="en-US"/>
        </w:rPr>
      </w:pPr>
      <w:r>
        <w:rPr>
          <w:rFonts w:hint="default"/>
          <w:i w:val="0"/>
          <w:iCs/>
          <w:sz w:val="26"/>
          <w:szCs w:val="26"/>
          <w:lang w:val="en-US"/>
        </w:rPr>
        <w:t>KN3: Tổ chức đánh giá tâm lý theo các bước một cách khoa học, viết báo cáo đánh giá tâm lý.</w:t>
      </w:r>
    </w:p>
    <w:p w14:paraId="758DE941">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rPr>
        <w:t>PC</w:t>
      </w:r>
      <w:r>
        <w:rPr>
          <w:rFonts w:hint="default" w:ascii="Times New Roman" w:hAnsi="Times New Roman" w:cs="Times New Roman"/>
          <w:i w:val="0"/>
          <w:iCs/>
          <w:sz w:val="26"/>
          <w:szCs w:val="26"/>
          <w:lang w:val="en-US"/>
        </w:rPr>
        <w:t xml:space="preserve">1: Tuân thủ các nguyên tắc đạo đức </w:t>
      </w:r>
      <w:r>
        <w:rPr>
          <w:rFonts w:hint="default" w:cs="Times New Roman"/>
          <w:i w:val="0"/>
          <w:iCs/>
          <w:sz w:val="26"/>
          <w:szCs w:val="26"/>
          <w:lang w:val="en-US"/>
        </w:rPr>
        <w:t>trong nghiên cứu Tâm lý học</w:t>
      </w:r>
      <w:r>
        <w:rPr>
          <w:rFonts w:hint="default" w:ascii="Times New Roman" w:hAnsi="Times New Roman" w:cs="Times New Roman"/>
          <w:i w:val="0"/>
          <w:iCs/>
          <w:sz w:val="26"/>
          <w:szCs w:val="26"/>
          <w:lang w:val="en-US"/>
        </w:rPr>
        <w:t>.</w:t>
      </w:r>
    </w:p>
    <w:p w14:paraId="4D134B98">
      <w:pPr>
        <w:keepNext w:val="0"/>
        <w:keepLines w:val="0"/>
        <w:pageBreakBefore w:val="0"/>
        <w:widowControl/>
        <w:kinsoku/>
        <w:wordWrap/>
        <w:overflowPunct/>
        <w:topLinePunct w:val="0"/>
        <w:autoSpaceDE/>
        <w:autoSpaceDN/>
        <w:bidi w:val="0"/>
        <w:adjustRightInd/>
        <w:snapToGrid/>
        <w:spacing w:before="60" w:after="60" w:line="300" w:lineRule="auto"/>
        <w:ind w:firstLine="562"/>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PC2: Tự chủ</w:t>
      </w:r>
      <w:r>
        <w:rPr>
          <w:rFonts w:hint="default" w:cs="Times New Roman"/>
          <w:i w:val="0"/>
          <w:iCs/>
          <w:sz w:val="26"/>
          <w:szCs w:val="26"/>
          <w:lang w:val="en-US"/>
        </w:rPr>
        <w:t>, trách nhiệm</w:t>
      </w:r>
      <w:r>
        <w:rPr>
          <w:rFonts w:hint="default" w:ascii="Times New Roman" w:hAnsi="Times New Roman" w:cs="Times New Roman"/>
          <w:i w:val="0"/>
          <w:iCs/>
          <w:sz w:val="26"/>
          <w:szCs w:val="26"/>
          <w:lang w:val="en-US"/>
        </w:rPr>
        <w:t xml:space="preserve"> trong việc lựa chọn, thực hiện các kỹ thuật </w:t>
      </w:r>
      <w:r>
        <w:rPr>
          <w:rFonts w:hint="default" w:cs="Times New Roman"/>
          <w:i w:val="0"/>
          <w:iCs/>
          <w:sz w:val="26"/>
          <w:szCs w:val="26"/>
          <w:lang w:val="en-US"/>
        </w:rPr>
        <w:t>đo lường và đánh giá cũng như trong việc học môn học.</w:t>
      </w:r>
    </w:p>
    <w:p w14:paraId="1C78A89C">
      <w:pPr>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br w:type="page"/>
      </w:r>
    </w:p>
    <w:p w14:paraId="62CAD611">
      <w:pPr>
        <w:keepNext w:val="0"/>
        <w:keepLines w:val="0"/>
        <w:pageBreakBefore w:val="0"/>
        <w:kinsoku/>
        <w:wordWrap/>
        <w:overflowPunct/>
        <w:topLinePunct w:val="0"/>
        <w:autoSpaceDE/>
        <w:autoSpaceDN/>
        <w:bidi w:val="0"/>
        <w:adjustRightInd/>
        <w:snapToGrid/>
        <w:spacing w:before="60" w:after="60" w:line="312" w:lineRule="auto"/>
        <w:jc w:val="both"/>
        <w:textAlignment w:val="auto"/>
        <w:rPr>
          <w:b/>
          <w:i/>
          <w:sz w:val="26"/>
          <w:szCs w:val="26"/>
        </w:rPr>
        <w:sectPr>
          <w:footerReference r:id="rId4" w:type="default"/>
          <w:pgSz w:w="11907" w:h="16840"/>
          <w:pgMar w:top="1138" w:right="1138" w:bottom="1138" w:left="1701" w:header="720" w:footer="1021" w:gutter="0"/>
          <w:pgNumType w:start="1"/>
          <w:cols w:space="720" w:num="1"/>
          <w:docGrid w:linePitch="360" w:charSpace="0"/>
        </w:sectPr>
      </w:pPr>
    </w:p>
    <w:p w14:paraId="66877686">
      <w:pPr>
        <w:keepNext w:val="0"/>
        <w:keepLines w:val="0"/>
        <w:pageBreakBefore w:val="0"/>
        <w:kinsoku/>
        <w:wordWrap/>
        <w:overflowPunct/>
        <w:topLinePunct w:val="0"/>
        <w:autoSpaceDE/>
        <w:autoSpaceDN/>
        <w:bidi w:val="0"/>
        <w:adjustRightInd/>
        <w:snapToGrid/>
        <w:spacing w:before="60" w:after="60" w:line="312" w:lineRule="auto"/>
        <w:jc w:val="both"/>
        <w:textAlignment w:val="auto"/>
        <w:rPr>
          <w:b/>
          <w:i/>
          <w:sz w:val="26"/>
          <w:szCs w:val="26"/>
        </w:rPr>
      </w:pPr>
      <w:r>
        <w:rPr>
          <w:b/>
          <w:i/>
          <w:sz w:val="26"/>
          <w:szCs w:val="26"/>
        </w:rPr>
        <w:t>3.3. Ma trận tích hợp giữa chuẩn đầu ra của học phần và chuẩn đầu ra của chương trình đào tạo</w:t>
      </w:r>
    </w:p>
    <w:tbl>
      <w:tblPr>
        <w:tblStyle w:val="3"/>
        <w:tblW w:w="4989" w:type="pct"/>
        <w:tblInd w:w="0" w:type="dxa"/>
        <w:tblLayout w:type="fixed"/>
        <w:tblCellMar>
          <w:top w:w="0" w:type="dxa"/>
          <w:left w:w="108" w:type="dxa"/>
          <w:bottom w:w="0" w:type="dxa"/>
          <w:right w:w="108" w:type="dxa"/>
        </w:tblCellMar>
      </w:tblPr>
      <w:tblGrid>
        <w:gridCol w:w="1685"/>
        <w:gridCol w:w="435"/>
        <w:gridCol w:w="435"/>
        <w:gridCol w:w="435"/>
        <w:gridCol w:w="435"/>
        <w:gridCol w:w="435"/>
        <w:gridCol w:w="435"/>
        <w:gridCol w:w="435"/>
        <w:gridCol w:w="435"/>
        <w:gridCol w:w="435"/>
        <w:gridCol w:w="435"/>
        <w:gridCol w:w="490"/>
        <w:gridCol w:w="380"/>
        <w:gridCol w:w="435"/>
        <w:gridCol w:w="435"/>
        <w:gridCol w:w="435"/>
        <w:gridCol w:w="435"/>
        <w:gridCol w:w="435"/>
        <w:gridCol w:w="435"/>
        <w:gridCol w:w="435"/>
        <w:gridCol w:w="435"/>
        <w:gridCol w:w="435"/>
        <w:gridCol w:w="435"/>
        <w:gridCol w:w="435"/>
        <w:gridCol w:w="515"/>
        <w:gridCol w:w="355"/>
        <w:gridCol w:w="435"/>
        <w:gridCol w:w="435"/>
        <w:gridCol w:w="435"/>
        <w:gridCol w:w="435"/>
        <w:gridCol w:w="450"/>
      </w:tblGrid>
      <w:tr w14:paraId="7BE60144">
        <w:tblPrEx>
          <w:tblCellMar>
            <w:top w:w="0" w:type="dxa"/>
            <w:left w:w="108" w:type="dxa"/>
            <w:bottom w:w="0" w:type="dxa"/>
            <w:right w:w="108" w:type="dxa"/>
          </w:tblCellMar>
        </w:tblPrEx>
        <w:trPr>
          <w:trHeight w:val="930" w:hRule="atLeast"/>
          <w:tblHeader/>
        </w:trPr>
        <w:tc>
          <w:tcPr>
            <w:tcW w:w="571" w:type="pct"/>
            <w:vMerge w:val="restart"/>
            <w:tcBorders>
              <w:top w:val="single" w:color="auto" w:sz="4" w:space="0"/>
              <w:left w:val="single" w:color="auto" w:sz="4" w:space="0"/>
              <w:bottom w:val="single" w:color="000000" w:sz="4" w:space="0"/>
              <w:right w:val="single" w:color="auto" w:sz="4" w:space="0"/>
            </w:tcBorders>
            <w:shd w:val="clear" w:color="auto" w:fill="FFFFFF"/>
            <w:vAlign w:val="center"/>
          </w:tcPr>
          <w:p w14:paraId="097D921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Chuẩn đầu ra học phần</w:t>
            </w:r>
          </w:p>
        </w:tc>
        <w:tc>
          <w:tcPr>
            <w:tcW w:w="1640" w:type="pct"/>
            <w:gridSpan w:val="11"/>
            <w:tcBorders>
              <w:top w:val="single" w:color="auto" w:sz="4" w:space="0"/>
              <w:left w:val="nil"/>
              <w:bottom w:val="single" w:color="auto" w:sz="4" w:space="0"/>
              <w:right w:val="single" w:color="auto" w:sz="4" w:space="0"/>
            </w:tcBorders>
            <w:shd w:val="clear" w:color="auto" w:fill="FFFFFF"/>
            <w:vAlign w:val="center"/>
          </w:tcPr>
          <w:p w14:paraId="315930E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kiến thức (KT)</w:t>
            </w:r>
          </w:p>
        </w:tc>
        <w:tc>
          <w:tcPr>
            <w:tcW w:w="1925" w:type="pct"/>
            <w:gridSpan w:val="13"/>
            <w:tcBorders>
              <w:top w:val="single" w:color="auto" w:sz="4" w:space="0"/>
              <w:left w:val="nil"/>
              <w:bottom w:val="single" w:color="auto" w:sz="4" w:space="0"/>
              <w:right w:val="single" w:color="000000" w:sz="4" w:space="0"/>
            </w:tcBorders>
            <w:shd w:val="clear" w:color="auto" w:fill="FFFFFF"/>
            <w:vAlign w:val="center"/>
          </w:tcPr>
          <w:p w14:paraId="45B6C8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kỹ năng (KN)</w:t>
            </w:r>
          </w:p>
        </w:tc>
        <w:tc>
          <w:tcPr>
            <w:tcW w:w="415" w:type="pct"/>
            <w:gridSpan w:val="3"/>
            <w:tcBorders>
              <w:top w:val="single" w:color="auto" w:sz="4" w:space="0"/>
              <w:left w:val="nil"/>
              <w:bottom w:val="single" w:color="auto" w:sz="4" w:space="0"/>
              <w:right w:val="single" w:color="auto" w:sz="4" w:space="0"/>
            </w:tcBorders>
            <w:shd w:val="clear" w:color="auto" w:fill="FFFFFF"/>
            <w:vAlign w:val="center"/>
          </w:tcPr>
          <w:p w14:paraId="10242C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phẩm chất (PC)</w:t>
            </w:r>
          </w:p>
        </w:tc>
        <w:tc>
          <w:tcPr>
            <w:tcW w:w="447" w:type="pct"/>
            <w:gridSpan w:val="3"/>
            <w:tcBorders>
              <w:top w:val="single" w:color="auto" w:sz="4" w:space="0"/>
              <w:left w:val="nil"/>
              <w:bottom w:val="single" w:color="auto" w:sz="4" w:space="0"/>
              <w:right w:val="single" w:color="auto" w:sz="4" w:space="0"/>
            </w:tcBorders>
            <w:shd w:val="clear" w:color="auto" w:fill="FFFFFF"/>
            <w:vAlign w:val="center"/>
          </w:tcPr>
          <w:p w14:paraId="56BBC0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Năng lực tự chủ, trách nhiệm</w:t>
            </w:r>
          </w:p>
        </w:tc>
      </w:tr>
      <w:tr w14:paraId="59649A38">
        <w:tblPrEx>
          <w:tblCellMar>
            <w:top w:w="0" w:type="dxa"/>
            <w:left w:w="108" w:type="dxa"/>
            <w:bottom w:w="0" w:type="dxa"/>
            <w:right w:w="108" w:type="dxa"/>
          </w:tblCellMar>
        </w:tblPrEx>
        <w:trPr>
          <w:trHeight w:val="225" w:hRule="atLeast"/>
          <w:tblHeader/>
        </w:trPr>
        <w:tc>
          <w:tcPr>
            <w:tcW w:w="571" w:type="pct"/>
            <w:vMerge w:val="continue"/>
            <w:tcBorders>
              <w:top w:val="single" w:color="auto" w:sz="4" w:space="0"/>
              <w:left w:val="single" w:color="auto" w:sz="4" w:space="0"/>
              <w:bottom w:val="single" w:color="000000" w:sz="4" w:space="0"/>
              <w:right w:val="single" w:color="auto" w:sz="4" w:space="0"/>
            </w:tcBorders>
            <w:vAlign w:val="center"/>
          </w:tcPr>
          <w:p w14:paraId="4448D87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9A5C5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2789DE5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F2349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37C01A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5FD08E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5F09CD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16143E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21BE33A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8CF90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6DDA6B9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66" w:type="pct"/>
            <w:tcBorders>
              <w:top w:val="nil"/>
              <w:left w:val="nil"/>
              <w:bottom w:val="single" w:color="auto" w:sz="4" w:space="0"/>
              <w:right w:val="single" w:color="auto" w:sz="4" w:space="0"/>
            </w:tcBorders>
            <w:shd w:val="clear" w:color="auto" w:fill="FFFFFF"/>
            <w:noWrap/>
            <w:vAlign w:val="bottom"/>
          </w:tcPr>
          <w:p w14:paraId="6F5E02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28" w:type="pct"/>
            <w:tcBorders>
              <w:top w:val="nil"/>
              <w:left w:val="nil"/>
              <w:bottom w:val="single" w:color="auto" w:sz="4" w:space="0"/>
              <w:right w:val="single" w:color="auto" w:sz="4" w:space="0"/>
            </w:tcBorders>
            <w:shd w:val="clear" w:color="auto" w:fill="FFFFFF"/>
            <w:noWrap/>
            <w:vAlign w:val="bottom"/>
          </w:tcPr>
          <w:p w14:paraId="04866A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33AF23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60E969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56E42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21EB9B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66BED0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415183E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6F3D56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1F2F78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7B1CA5F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47" w:type="pct"/>
            <w:tcBorders>
              <w:top w:val="nil"/>
              <w:left w:val="nil"/>
              <w:bottom w:val="single" w:color="auto" w:sz="4" w:space="0"/>
              <w:right w:val="single" w:color="auto" w:sz="4" w:space="0"/>
            </w:tcBorders>
            <w:shd w:val="clear" w:color="auto" w:fill="FFFFFF"/>
            <w:noWrap/>
            <w:vAlign w:val="bottom"/>
          </w:tcPr>
          <w:p w14:paraId="151702F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47" w:type="pct"/>
            <w:tcBorders>
              <w:top w:val="nil"/>
              <w:left w:val="nil"/>
              <w:bottom w:val="single" w:color="auto" w:sz="4" w:space="0"/>
              <w:right w:val="single" w:color="auto" w:sz="4" w:space="0"/>
            </w:tcBorders>
            <w:shd w:val="clear" w:color="auto" w:fill="FFFFFF"/>
            <w:noWrap/>
            <w:vAlign w:val="bottom"/>
          </w:tcPr>
          <w:p w14:paraId="2EDA881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12</w:t>
            </w:r>
          </w:p>
        </w:tc>
        <w:tc>
          <w:tcPr>
            <w:tcW w:w="174" w:type="pct"/>
            <w:tcBorders>
              <w:top w:val="nil"/>
              <w:left w:val="nil"/>
              <w:bottom w:val="single" w:color="auto" w:sz="4" w:space="0"/>
              <w:right w:val="single" w:color="auto" w:sz="4" w:space="0"/>
            </w:tcBorders>
            <w:shd w:val="clear" w:color="auto" w:fill="FFFFFF"/>
            <w:noWrap/>
            <w:vAlign w:val="bottom"/>
          </w:tcPr>
          <w:p w14:paraId="10A3AE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13</w:t>
            </w:r>
          </w:p>
        </w:tc>
        <w:tc>
          <w:tcPr>
            <w:tcW w:w="120" w:type="pct"/>
            <w:tcBorders>
              <w:top w:val="nil"/>
              <w:left w:val="nil"/>
              <w:bottom w:val="single" w:color="auto" w:sz="4" w:space="0"/>
              <w:right w:val="single" w:color="auto" w:sz="4" w:space="0"/>
            </w:tcBorders>
            <w:shd w:val="clear" w:color="auto" w:fill="FFFFFF"/>
            <w:noWrap/>
            <w:vAlign w:val="bottom"/>
          </w:tcPr>
          <w:p w14:paraId="726D1D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5F12EC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740151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719B70D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7344E5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52" w:type="pct"/>
            <w:tcBorders>
              <w:top w:val="nil"/>
              <w:left w:val="nil"/>
              <w:bottom w:val="single" w:color="auto" w:sz="4" w:space="0"/>
              <w:right w:val="single" w:color="auto" w:sz="4" w:space="0"/>
            </w:tcBorders>
            <w:shd w:val="clear" w:color="auto" w:fill="FFFFFF"/>
            <w:noWrap/>
            <w:vAlign w:val="bottom"/>
          </w:tcPr>
          <w:p w14:paraId="351DF5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r>
      <w:tr w14:paraId="4967E9C5">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0C7714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KT1</w:t>
            </w:r>
          </w:p>
        </w:tc>
        <w:tc>
          <w:tcPr>
            <w:tcW w:w="147" w:type="pct"/>
            <w:tcBorders>
              <w:top w:val="nil"/>
              <w:left w:val="nil"/>
              <w:bottom w:val="single" w:color="auto" w:sz="4" w:space="0"/>
              <w:right w:val="single" w:color="auto" w:sz="4" w:space="0"/>
            </w:tcBorders>
            <w:shd w:val="clear" w:color="auto" w:fill="FFFFFF"/>
            <w:noWrap/>
            <w:vAlign w:val="bottom"/>
          </w:tcPr>
          <w:p w14:paraId="2A4B00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475710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99A6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0C26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7ED23B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96A5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D27BD9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059C29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1E072E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0117572">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7C597F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541C16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29E63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367E0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61F7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95AF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074F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C201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C0985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737F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69CF2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77E9F3">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40EE5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EA8861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7449B16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3116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15C8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FBC95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931B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4ED375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CB14A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2DC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KT2</w:t>
            </w:r>
          </w:p>
        </w:tc>
        <w:tc>
          <w:tcPr>
            <w:tcW w:w="147" w:type="pct"/>
            <w:tcBorders>
              <w:top w:val="nil"/>
              <w:left w:val="nil"/>
              <w:bottom w:val="single" w:color="auto" w:sz="4" w:space="0"/>
              <w:right w:val="single" w:color="auto" w:sz="4" w:space="0"/>
            </w:tcBorders>
            <w:shd w:val="clear" w:color="auto" w:fill="FFFFFF"/>
            <w:noWrap/>
            <w:vAlign w:val="bottom"/>
          </w:tcPr>
          <w:p w14:paraId="62CAA0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A7FC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5D6CA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D214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C5E4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A0B3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07D75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E96257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646B8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D9CF5FB">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66" w:type="pct"/>
            <w:tcBorders>
              <w:top w:val="nil"/>
              <w:left w:val="nil"/>
              <w:bottom w:val="single" w:color="auto" w:sz="4" w:space="0"/>
              <w:right w:val="single" w:color="auto" w:sz="4" w:space="0"/>
            </w:tcBorders>
            <w:shd w:val="clear" w:color="auto" w:fill="FFFFFF"/>
            <w:noWrap/>
            <w:vAlign w:val="bottom"/>
          </w:tcPr>
          <w:p w14:paraId="6B6384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28" w:type="pct"/>
            <w:tcBorders>
              <w:top w:val="nil"/>
              <w:left w:val="nil"/>
              <w:bottom w:val="single" w:color="auto" w:sz="4" w:space="0"/>
              <w:right w:val="single" w:color="auto" w:sz="4" w:space="0"/>
            </w:tcBorders>
            <w:shd w:val="clear" w:color="auto" w:fill="FFFFFF"/>
            <w:noWrap/>
            <w:vAlign w:val="bottom"/>
          </w:tcPr>
          <w:p w14:paraId="6D99FD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C3C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EF4D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BAED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5FB2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A792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AA7E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4CB8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22E1F8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C0B84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D05992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64091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BBF84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8760F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D531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43C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EA92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9C8FB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B49D0D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153B113A">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50F93A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KT3</w:t>
            </w:r>
          </w:p>
        </w:tc>
        <w:tc>
          <w:tcPr>
            <w:tcW w:w="147" w:type="pct"/>
            <w:tcBorders>
              <w:top w:val="nil"/>
              <w:left w:val="nil"/>
              <w:bottom w:val="single" w:color="auto" w:sz="4" w:space="0"/>
              <w:right w:val="single" w:color="auto" w:sz="4" w:space="0"/>
            </w:tcBorders>
            <w:shd w:val="clear" w:color="auto" w:fill="FFFFFF"/>
            <w:noWrap/>
            <w:vAlign w:val="bottom"/>
          </w:tcPr>
          <w:p w14:paraId="07F9521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099B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FC86E2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7597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529EF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F518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5DB8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EEE7E0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8EABF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CD7EEF4">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66" w:type="pct"/>
            <w:tcBorders>
              <w:top w:val="nil"/>
              <w:left w:val="nil"/>
              <w:bottom w:val="single" w:color="auto" w:sz="4" w:space="0"/>
              <w:right w:val="single" w:color="auto" w:sz="4" w:space="0"/>
            </w:tcBorders>
            <w:shd w:val="clear" w:color="auto" w:fill="FFFFFF"/>
            <w:noWrap/>
            <w:vAlign w:val="bottom"/>
          </w:tcPr>
          <w:p w14:paraId="02917E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28" w:type="pct"/>
            <w:tcBorders>
              <w:top w:val="nil"/>
              <w:left w:val="nil"/>
              <w:bottom w:val="single" w:color="auto" w:sz="4" w:space="0"/>
              <w:right w:val="single" w:color="auto" w:sz="4" w:space="0"/>
            </w:tcBorders>
            <w:shd w:val="clear" w:color="auto" w:fill="FFFFFF"/>
            <w:noWrap/>
            <w:vAlign w:val="bottom"/>
          </w:tcPr>
          <w:p w14:paraId="2D6AC2D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33C9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F49165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AD2C2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E4D5B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71B7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867AB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5907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39E6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C8FB34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A4F27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41E9F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AAB338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65AE2F2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1FDC7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4A9A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0E397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0A68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E980A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37FEFDDE">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61E6C7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KN1</w:t>
            </w:r>
          </w:p>
        </w:tc>
        <w:tc>
          <w:tcPr>
            <w:tcW w:w="147" w:type="pct"/>
            <w:tcBorders>
              <w:top w:val="nil"/>
              <w:left w:val="nil"/>
              <w:bottom w:val="single" w:color="auto" w:sz="4" w:space="0"/>
              <w:right w:val="single" w:color="auto" w:sz="4" w:space="0"/>
            </w:tcBorders>
            <w:shd w:val="clear" w:color="auto" w:fill="FFFFFF"/>
            <w:noWrap/>
            <w:vAlign w:val="bottom"/>
          </w:tcPr>
          <w:p w14:paraId="1CD144C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76FCE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92B30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9D9C4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6873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97090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80A6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ED16B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714419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E03B68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2E5CF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06134A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928D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3A3494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22DE0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597B5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78015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AB71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19BC07C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C8B8A2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58561F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C14967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A79E73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565918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1</w:t>
            </w:r>
          </w:p>
        </w:tc>
        <w:tc>
          <w:tcPr>
            <w:tcW w:w="120" w:type="pct"/>
            <w:tcBorders>
              <w:top w:val="nil"/>
              <w:left w:val="nil"/>
              <w:bottom w:val="single" w:color="auto" w:sz="4" w:space="0"/>
              <w:right w:val="single" w:color="auto" w:sz="4" w:space="0"/>
            </w:tcBorders>
            <w:shd w:val="clear" w:color="auto" w:fill="FFFFFF"/>
            <w:noWrap/>
            <w:vAlign w:val="bottom"/>
          </w:tcPr>
          <w:p w14:paraId="75B9474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E26B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777E8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AFADA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8CBF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B94D6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35BA700">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2A31A5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KN2</w:t>
            </w:r>
          </w:p>
        </w:tc>
        <w:tc>
          <w:tcPr>
            <w:tcW w:w="147" w:type="pct"/>
            <w:tcBorders>
              <w:top w:val="nil"/>
              <w:left w:val="nil"/>
              <w:bottom w:val="single" w:color="auto" w:sz="4" w:space="0"/>
              <w:right w:val="single" w:color="auto" w:sz="4" w:space="0"/>
            </w:tcBorders>
            <w:shd w:val="clear" w:color="auto" w:fill="FFFFFF"/>
            <w:noWrap/>
            <w:vAlign w:val="bottom"/>
          </w:tcPr>
          <w:p w14:paraId="58AC0F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F756A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CDAA5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37C3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7B0C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B9EEE5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0B5DF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EB063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4F933E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15FE9A">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3505B6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E88B6E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85543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B4A2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3F2AC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C8C18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74058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9CB9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5AA43C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6C9F2C1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A2677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E625FD9">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C3E58F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442BE6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1</w:t>
            </w:r>
          </w:p>
        </w:tc>
        <w:tc>
          <w:tcPr>
            <w:tcW w:w="120" w:type="pct"/>
            <w:tcBorders>
              <w:top w:val="nil"/>
              <w:left w:val="nil"/>
              <w:bottom w:val="single" w:color="auto" w:sz="4" w:space="0"/>
              <w:right w:val="single" w:color="auto" w:sz="4" w:space="0"/>
            </w:tcBorders>
            <w:shd w:val="clear" w:color="auto" w:fill="FFFFFF"/>
            <w:noWrap/>
            <w:vAlign w:val="bottom"/>
          </w:tcPr>
          <w:p w14:paraId="796BF18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82DA9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4F2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884B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98A6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3E0A1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2E8C8E31">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E57B8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KN3</w:t>
            </w:r>
          </w:p>
        </w:tc>
        <w:tc>
          <w:tcPr>
            <w:tcW w:w="147" w:type="pct"/>
            <w:tcBorders>
              <w:top w:val="nil"/>
              <w:left w:val="nil"/>
              <w:bottom w:val="single" w:color="auto" w:sz="4" w:space="0"/>
              <w:right w:val="single" w:color="auto" w:sz="4" w:space="0"/>
            </w:tcBorders>
            <w:shd w:val="clear" w:color="auto" w:fill="FFFFFF"/>
            <w:noWrap/>
            <w:vAlign w:val="bottom"/>
          </w:tcPr>
          <w:p w14:paraId="73D87D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B141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18B0C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BEE1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B25DE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6D08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84AB5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61F5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C77DC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AA133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0D41C6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97F51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C86F99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E4DD57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8A0E8E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DA3B1F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1D70CF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70E10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352CDDD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C124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D697E2F">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3477D1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C0F060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762F6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1</w:t>
            </w:r>
          </w:p>
        </w:tc>
        <w:tc>
          <w:tcPr>
            <w:tcW w:w="120" w:type="pct"/>
            <w:tcBorders>
              <w:top w:val="nil"/>
              <w:left w:val="nil"/>
              <w:bottom w:val="single" w:color="auto" w:sz="4" w:space="0"/>
              <w:right w:val="single" w:color="auto" w:sz="4" w:space="0"/>
            </w:tcBorders>
            <w:shd w:val="clear" w:color="auto" w:fill="FFFFFF"/>
            <w:noWrap/>
            <w:vAlign w:val="bottom"/>
          </w:tcPr>
          <w:p w14:paraId="635080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27C40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BF3BA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69FE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856938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5FAF871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52DF7D29">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170E38B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PC1</w:t>
            </w:r>
          </w:p>
        </w:tc>
        <w:tc>
          <w:tcPr>
            <w:tcW w:w="147" w:type="pct"/>
            <w:tcBorders>
              <w:top w:val="nil"/>
              <w:left w:val="nil"/>
              <w:bottom w:val="single" w:color="auto" w:sz="4" w:space="0"/>
              <w:right w:val="single" w:color="auto" w:sz="4" w:space="0"/>
            </w:tcBorders>
            <w:shd w:val="clear" w:color="auto" w:fill="FFFFFF"/>
            <w:noWrap/>
            <w:vAlign w:val="bottom"/>
          </w:tcPr>
          <w:p w14:paraId="1828F76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3B3CE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BAEF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3DC9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77CD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0081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BE77D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96365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AFC0D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6D5AD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2C8D7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15A9D6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053B1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F472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91EA3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318F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763F4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597EE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18A7D2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DBFC9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8E940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FF388F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BDBE248">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13582E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27F2C33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51701A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08FAB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029DD0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29F22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2624C8F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70551447">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6B17C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PC2</w:t>
            </w:r>
          </w:p>
        </w:tc>
        <w:tc>
          <w:tcPr>
            <w:tcW w:w="147" w:type="pct"/>
            <w:tcBorders>
              <w:top w:val="nil"/>
              <w:left w:val="nil"/>
              <w:bottom w:val="single" w:color="auto" w:sz="4" w:space="0"/>
              <w:right w:val="single" w:color="auto" w:sz="4" w:space="0"/>
            </w:tcBorders>
            <w:shd w:val="clear" w:color="auto" w:fill="FFFFFF"/>
            <w:noWrap/>
            <w:vAlign w:val="bottom"/>
          </w:tcPr>
          <w:p w14:paraId="750E3D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DC61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BC0C6F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F562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FE0BB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5A92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3E10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29F84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EEBB3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CF4090E">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5C806F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3DA561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74A0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82DD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A9552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40E4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EE07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0D0C2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76D0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64856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513871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C83E5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D1FA2C">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FDFEE8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2A3C0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8FBB1A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075E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18E602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B63A20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c>
          <w:tcPr>
            <w:tcW w:w="152" w:type="pct"/>
            <w:tcBorders>
              <w:top w:val="nil"/>
              <w:left w:val="nil"/>
              <w:bottom w:val="single" w:color="auto" w:sz="4" w:space="0"/>
              <w:right w:val="single" w:color="auto" w:sz="4" w:space="0"/>
            </w:tcBorders>
            <w:shd w:val="clear" w:color="auto" w:fill="FFFFFF"/>
            <w:noWrap/>
            <w:vAlign w:val="bottom"/>
          </w:tcPr>
          <w:p w14:paraId="7054C2B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cs="Times New Roman"/>
                <w:sz w:val="26"/>
                <w:szCs w:val="26"/>
                <w:lang w:val="en-US"/>
              </w:rPr>
              <w:t>3</w:t>
            </w:r>
          </w:p>
        </w:tc>
      </w:tr>
    </w:tbl>
    <w:p w14:paraId="55212132">
      <w:pPr>
        <w:spacing w:before="60" w:after="60" w:line="324" w:lineRule="auto"/>
        <w:jc w:val="both"/>
        <w:rPr>
          <w:sz w:val="26"/>
          <w:szCs w:val="26"/>
        </w:rPr>
      </w:pPr>
    </w:p>
    <w:p w14:paraId="07F0ADBD">
      <w:pPr>
        <w:spacing w:before="60" w:after="60" w:line="324" w:lineRule="auto"/>
        <w:jc w:val="both"/>
        <w:rPr>
          <w:sz w:val="26"/>
          <w:szCs w:val="26"/>
        </w:rPr>
      </w:pPr>
      <w:r>
        <w:rPr>
          <w:sz w:val="26"/>
          <w:szCs w:val="26"/>
        </w:rPr>
        <w:t>Ghi chú:</w:t>
      </w:r>
    </w:p>
    <w:p w14:paraId="6EB1AC49">
      <w:pPr>
        <w:spacing w:before="60" w:after="60" w:line="324" w:lineRule="auto"/>
        <w:jc w:val="both"/>
        <w:rPr>
          <w:sz w:val="26"/>
          <w:szCs w:val="26"/>
        </w:rPr>
      </w:pPr>
      <w:r>
        <w:rPr>
          <w:sz w:val="26"/>
          <w:szCs w:val="26"/>
        </w:rPr>
        <w:t>1= đóng góp mức thấp</w:t>
      </w:r>
    </w:p>
    <w:p w14:paraId="3906403C">
      <w:pPr>
        <w:spacing w:before="60" w:after="60" w:line="324" w:lineRule="auto"/>
        <w:jc w:val="both"/>
        <w:rPr>
          <w:sz w:val="26"/>
          <w:szCs w:val="26"/>
        </w:rPr>
      </w:pPr>
      <w:r>
        <w:rPr>
          <w:sz w:val="26"/>
          <w:szCs w:val="26"/>
        </w:rPr>
        <w:t>2= đóng góp mức trung bình</w:t>
      </w:r>
    </w:p>
    <w:p w14:paraId="553B594E">
      <w:pPr>
        <w:spacing w:before="60" w:after="60" w:line="324" w:lineRule="auto"/>
        <w:jc w:val="both"/>
        <w:rPr>
          <w:sz w:val="26"/>
          <w:szCs w:val="26"/>
        </w:rPr>
        <w:sectPr>
          <w:type w:val="continuous"/>
          <w:pgSz w:w="16840" w:h="11907" w:orient="landscape"/>
          <w:pgMar w:top="1701" w:right="1138" w:bottom="1138" w:left="1138" w:header="720" w:footer="1021" w:gutter="0"/>
          <w:pgNumType w:start="1"/>
          <w:cols w:space="720" w:num="1"/>
          <w:docGrid w:linePitch="360" w:charSpace="0"/>
        </w:sectPr>
      </w:pPr>
      <w:r>
        <w:rPr>
          <w:sz w:val="26"/>
          <w:szCs w:val="26"/>
        </w:rPr>
        <w:t>3= đóng góp mức cao</w:t>
      </w:r>
    </w:p>
    <w:p w14:paraId="6125BF80">
      <w:pPr>
        <w:spacing w:before="60" w:after="60" w:line="324" w:lineRule="auto"/>
        <w:jc w:val="both"/>
        <w:rPr>
          <w:b/>
          <w:sz w:val="26"/>
          <w:szCs w:val="26"/>
        </w:rPr>
      </w:pPr>
      <w:r>
        <w:rPr>
          <w:b/>
          <w:sz w:val="26"/>
          <w:szCs w:val="26"/>
        </w:rPr>
        <w:t>3.4. Mục tiêu chi tiết học phần</w:t>
      </w:r>
    </w:p>
    <w:p w14:paraId="3C73AD1A">
      <w:pPr>
        <w:spacing w:before="60" w:after="60" w:line="324" w:lineRule="auto"/>
        <w:ind w:firstLine="567"/>
        <w:jc w:val="both"/>
        <w:rPr>
          <w:b/>
          <w:i/>
          <w:sz w:val="26"/>
          <w:szCs w:val="26"/>
        </w:rPr>
      </w:pPr>
      <w:r>
        <w:rPr>
          <w:b/>
          <w:i/>
          <w:sz w:val="26"/>
          <w:szCs w:val="26"/>
        </w:rPr>
        <w:t xml:space="preserve">3.2.1. Mục tiêu chi tiết </w:t>
      </w:r>
    </w:p>
    <w:p w14:paraId="04058236">
      <w:pPr>
        <w:spacing w:before="60" w:after="60" w:line="324" w:lineRule="auto"/>
        <w:ind w:firstLine="567"/>
        <w:jc w:val="center"/>
        <w:rPr>
          <w:b/>
          <w:sz w:val="26"/>
          <w:szCs w:val="26"/>
        </w:rPr>
      </w:pPr>
      <w:r>
        <w:rPr>
          <w:b/>
          <w:sz w:val="26"/>
          <w:szCs w:val="26"/>
        </w:rPr>
        <w:t>Chương 1</w:t>
      </w:r>
      <w:r>
        <w:rPr>
          <w:rFonts w:hint="default"/>
          <w:b/>
          <w:sz w:val="26"/>
          <w:szCs w:val="26"/>
          <w:lang w:val="en-US"/>
        </w:rPr>
        <w:t>: Những vấn đề chung về đo lường và đánh giá tâm lý</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1164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tcBorders>
              <w:tl2br w:val="single" w:color="auto" w:sz="4" w:space="0"/>
            </w:tcBorders>
            <w:noWrap w:val="0"/>
            <w:vAlign w:val="top"/>
          </w:tcPr>
          <w:p w14:paraId="726CA58F">
            <w:pPr>
              <w:spacing w:line="288" w:lineRule="auto"/>
              <w:jc w:val="right"/>
              <w:rPr>
                <w:b/>
                <w:sz w:val="26"/>
                <w:szCs w:val="26"/>
              </w:rPr>
            </w:pPr>
            <w:r>
              <w:rPr>
                <w:b/>
                <w:sz w:val="26"/>
                <w:szCs w:val="26"/>
              </w:rPr>
              <w:t>Mục tiêu</w:t>
            </w:r>
          </w:p>
          <w:p w14:paraId="77646328">
            <w:pPr>
              <w:spacing w:line="288" w:lineRule="auto"/>
              <w:rPr>
                <w:b/>
                <w:sz w:val="26"/>
                <w:szCs w:val="26"/>
              </w:rPr>
            </w:pPr>
            <w:r>
              <w:rPr>
                <w:b/>
                <w:sz w:val="26"/>
                <w:szCs w:val="26"/>
              </w:rPr>
              <w:t>Nội dung</w:t>
            </w:r>
          </w:p>
        </w:tc>
        <w:tc>
          <w:tcPr>
            <w:tcW w:w="2322" w:type="dxa"/>
            <w:noWrap w:val="0"/>
            <w:vAlign w:val="center"/>
          </w:tcPr>
          <w:p w14:paraId="45F61546">
            <w:pPr>
              <w:spacing w:line="288" w:lineRule="auto"/>
              <w:jc w:val="center"/>
              <w:rPr>
                <w:b/>
                <w:sz w:val="26"/>
                <w:szCs w:val="26"/>
                <w:lang w:val="vi-VN"/>
              </w:rPr>
            </w:pPr>
            <w:r>
              <w:rPr>
                <w:b/>
                <w:sz w:val="26"/>
                <w:szCs w:val="26"/>
              </w:rPr>
              <w:t>Bậc 1</w:t>
            </w:r>
            <w:r>
              <w:rPr>
                <w:b/>
                <w:sz w:val="26"/>
                <w:szCs w:val="26"/>
                <w:lang w:val="vi-VN"/>
              </w:rPr>
              <w:t xml:space="preserve"> (A)</w:t>
            </w:r>
          </w:p>
        </w:tc>
        <w:tc>
          <w:tcPr>
            <w:tcW w:w="2322" w:type="dxa"/>
            <w:noWrap w:val="0"/>
            <w:vAlign w:val="center"/>
          </w:tcPr>
          <w:p w14:paraId="34C30C40">
            <w:pPr>
              <w:spacing w:line="288" w:lineRule="auto"/>
              <w:jc w:val="center"/>
              <w:rPr>
                <w:b/>
                <w:sz w:val="26"/>
                <w:szCs w:val="26"/>
                <w:lang w:val="vi-VN"/>
              </w:rPr>
            </w:pPr>
            <w:r>
              <w:rPr>
                <w:b/>
                <w:sz w:val="26"/>
                <w:szCs w:val="26"/>
              </w:rPr>
              <w:t>Bậc 2</w:t>
            </w:r>
            <w:r>
              <w:rPr>
                <w:b/>
                <w:sz w:val="26"/>
                <w:szCs w:val="26"/>
                <w:lang w:val="vi-VN"/>
              </w:rPr>
              <w:t xml:space="preserve"> (B)</w:t>
            </w:r>
          </w:p>
        </w:tc>
        <w:tc>
          <w:tcPr>
            <w:tcW w:w="2322" w:type="dxa"/>
            <w:noWrap w:val="0"/>
            <w:vAlign w:val="center"/>
          </w:tcPr>
          <w:p w14:paraId="0BE8C8A5">
            <w:pPr>
              <w:spacing w:line="288" w:lineRule="auto"/>
              <w:jc w:val="center"/>
              <w:rPr>
                <w:b/>
                <w:sz w:val="26"/>
                <w:szCs w:val="26"/>
                <w:lang w:val="vi-VN"/>
              </w:rPr>
            </w:pPr>
            <w:r>
              <w:rPr>
                <w:b/>
                <w:sz w:val="26"/>
                <w:szCs w:val="26"/>
              </w:rPr>
              <w:t>Bậc 3</w:t>
            </w:r>
            <w:r>
              <w:rPr>
                <w:b/>
                <w:sz w:val="26"/>
                <w:szCs w:val="26"/>
                <w:lang w:val="vi-VN"/>
              </w:rPr>
              <w:t xml:space="preserve"> (C)</w:t>
            </w:r>
          </w:p>
        </w:tc>
      </w:tr>
      <w:tr w14:paraId="6479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2322" w:type="dxa"/>
            <w:noWrap w:val="0"/>
            <w:vAlign w:val="center"/>
          </w:tcPr>
          <w:p w14:paraId="06BA6282">
            <w:pPr>
              <w:numPr>
                <w:ilvl w:val="1"/>
                <w:numId w:val="1"/>
              </w:numPr>
              <w:spacing w:line="288" w:lineRule="auto"/>
              <w:jc w:val="both"/>
              <w:rPr>
                <w:rFonts w:hint="default"/>
                <w:b/>
                <w:sz w:val="26"/>
                <w:szCs w:val="26"/>
                <w:lang w:val="en-US"/>
              </w:rPr>
            </w:pPr>
            <w:r>
              <w:rPr>
                <w:rFonts w:hint="default"/>
                <w:b/>
                <w:sz w:val="26"/>
                <w:szCs w:val="26"/>
                <w:lang w:val="en-US"/>
              </w:rPr>
              <w:t>Khái niệm</w:t>
            </w:r>
          </w:p>
        </w:tc>
        <w:tc>
          <w:tcPr>
            <w:tcW w:w="2322" w:type="dxa"/>
            <w:noWrap w:val="0"/>
            <w:vAlign w:val="top"/>
          </w:tcPr>
          <w:p w14:paraId="1890EFC5">
            <w:pPr>
              <w:spacing w:line="288" w:lineRule="auto"/>
              <w:jc w:val="both"/>
              <w:rPr>
                <w:rFonts w:hint="default"/>
                <w:spacing w:val="-4"/>
                <w:sz w:val="26"/>
                <w:szCs w:val="26"/>
                <w:lang w:val="en-US"/>
              </w:rPr>
            </w:pPr>
            <w:r>
              <w:rPr>
                <w:rFonts w:hint="default"/>
                <w:spacing w:val="-4"/>
                <w:sz w:val="26"/>
                <w:szCs w:val="26"/>
                <w:lang w:val="en-US"/>
              </w:rPr>
              <w:t>I.A1. Trình bày được khái niệm đo lường và đánh giá tâm lý</w:t>
            </w:r>
          </w:p>
        </w:tc>
        <w:tc>
          <w:tcPr>
            <w:tcW w:w="2322" w:type="dxa"/>
            <w:noWrap w:val="0"/>
            <w:vAlign w:val="top"/>
          </w:tcPr>
          <w:p w14:paraId="5CE03F5B">
            <w:pPr>
              <w:numPr>
                <w:ilvl w:val="0"/>
                <w:numId w:val="2"/>
              </w:numPr>
              <w:spacing w:line="288" w:lineRule="auto"/>
              <w:jc w:val="both"/>
              <w:rPr>
                <w:rFonts w:hint="default"/>
                <w:sz w:val="26"/>
                <w:szCs w:val="26"/>
                <w:lang w:val="en-US"/>
              </w:rPr>
            </w:pPr>
            <w:r>
              <w:rPr>
                <w:rFonts w:hint="default"/>
                <w:sz w:val="26"/>
                <w:szCs w:val="26"/>
                <w:lang w:val="en-US"/>
              </w:rPr>
              <w:t>B1. Phân tích khái niệm đo lường và đánh giá tâm lý, từ đó chỉ ra mối liên hệ giữa đo lường và đánh giá tâm lý.</w:t>
            </w:r>
          </w:p>
          <w:p w14:paraId="7F1E902F">
            <w:pPr>
              <w:numPr>
                <w:ilvl w:val="0"/>
                <w:numId w:val="0"/>
              </w:numPr>
              <w:spacing w:line="288" w:lineRule="auto"/>
              <w:jc w:val="both"/>
              <w:rPr>
                <w:rFonts w:hint="default"/>
                <w:sz w:val="26"/>
                <w:szCs w:val="26"/>
                <w:lang w:val="en-US"/>
              </w:rPr>
            </w:pPr>
          </w:p>
        </w:tc>
        <w:tc>
          <w:tcPr>
            <w:tcW w:w="2322" w:type="dxa"/>
            <w:noWrap w:val="0"/>
            <w:vAlign w:val="center"/>
          </w:tcPr>
          <w:p w14:paraId="4892937A">
            <w:pPr>
              <w:spacing w:line="288" w:lineRule="auto"/>
              <w:jc w:val="both"/>
              <w:rPr>
                <w:rFonts w:hint="default"/>
                <w:sz w:val="26"/>
                <w:szCs w:val="26"/>
                <w:lang w:val="en-US"/>
              </w:rPr>
            </w:pPr>
          </w:p>
        </w:tc>
      </w:tr>
      <w:tr w14:paraId="4109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322" w:type="dxa"/>
            <w:noWrap w:val="0"/>
            <w:vAlign w:val="center"/>
          </w:tcPr>
          <w:p w14:paraId="4D311F00">
            <w:pPr>
              <w:numPr>
                <w:ilvl w:val="1"/>
                <w:numId w:val="1"/>
              </w:numPr>
              <w:spacing w:line="288" w:lineRule="auto"/>
              <w:jc w:val="both"/>
              <w:rPr>
                <w:rFonts w:hint="default"/>
                <w:b/>
                <w:sz w:val="26"/>
                <w:szCs w:val="26"/>
                <w:lang w:val="en-US"/>
              </w:rPr>
            </w:pPr>
            <w:r>
              <w:rPr>
                <w:rFonts w:hint="default"/>
                <w:b/>
                <w:sz w:val="26"/>
                <w:szCs w:val="26"/>
                <w:lang w:val="en-US"/>
              </w:rPr>
              <w:t>Đối tượng, nhiệm vụ nghiên cứu của học phần Đo lường và đánh giá tâm lý</w:t>
            </w:r>
          </w:p>
        </w:tc>
        <w:tc>
          <w:tcPr>
            <w:tcW w:w="2322" w:type="dxa"/>
            <w:noWrap w:val="0"/>
            <w:vAlign w:val="top"/>
          </w:tcPr>
          <w:p w14:paraId="0FCFF24D">
            <w:pPr>
              <w:spacing w:line="288" w:lineRule="auto"/>
              <w:jc w:val="both"/>
              <w:rPr>
                <w:rFonts w:hint="default"/>
                <w:spacing w:val="-4"/>
                <w:sz w:val="26"/>
                <w:szCs w:val="26"/>
                <w:lang w:val="en-US"/>
              </w:rPr>
            </w:pPr>
            <w:r>
              <w:rPr>
                <w:rFonts w:hint="default"/>
                <w:spacing w:val="-4"/>
                <w:sz w:val="26"/>
                <w:szCs w:val="26"/>
                <w:lang w:val="en-US"/>
              </w:rPr>
              <w:t>I.A2. Xác định được đối tượng và nhiệm vụ nghiên cứu của học phần</w:t>
            </w:r>
          </w:p>
        </w:tc>
        <w:tc>
          <w:tcPr>
            <w:tcW w:w="2322" w:type="dxa"/>
            <w:noWrap w:val="0"/>
            <w:vAlign w:val="top"/>
          </w:tcPr>
          <w:p w14:paraId="69B26E31">
            <w:pPr>
              <w:numPr>
                <w:ilvl w:val="0"/>
                <w:numId w:val="0"/>
              </w:numPr>
              <w:spacing w:line="288" w:lineRule="auto"/>
              <w:jc w:val="both"/>
              <w:rPr>
                <w:rFonts w:hint="default"/>
                <w:spacing w:val="-4"/>
                <w:sz w:val="26"/>
                <w:szCs w:val="26"/>
                <w:lang w:val="en-US"/>
              </w:rPr>
            </w:pPr>
            <w:r>
              <w:rPr>
                <w:rFonts w:hint="default"/>
                <w:spacing w:val="-4"/>
                <w:sz w:val="26"/>
                <w:szCs w:val="26"/>
                <w:lang w:val="en-US"/>
              </w:rPr>
              <w:t>I.B2. Từ đối tượng, nhiệm vụ nghiên cứu của học phần, xác định được các nhiệm vụ cần thực hiện trong quá trình học học phần.</w:t>
            </w:r>
          </w:p>
        </w:tc>
        <w:tc>
          <w:tcPr>
            <w:tcW w:w="2322" w:type="dxa"/>
            <w:noWrap w:val="0"/>
            <w:vAlign w:val="top"/>
          </w:tcPr>
          <w:p w14:paraId="1883575A">
            <w:pPr>
              <w:spacing w:line="288" w:lineRule="auto"/>
              <w:jc w:val="both"/>
              <w:rPr>
                <w:sz w:val="26"/>
                <w:szCs w:val="26"/>
                <w:lang w:val="vi-VN"/>
              </w:rPr>
            </w:pPr>
          </w:p>
        </w:tc>
      </w:tr>
      <w:tr w14:paraId="6BF9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322" w:type="dxa"/>
            <w:noWrap w:val="0"/>
            <w:vAlign w:val="center"/>
          </w:tcPr>
          <w:p w14:paraId="7C655FA6">
            <w:pPr>
              <w:numPr>
                <w:ilvl w:val="0"/>
                <w:numId w:val="0"/>
              </w:numPr>
              <w:spacing w:line="288" w:lineRule="auto"/>
              <w:ind w:leftChars="0"/>
              <w:jc w:val="both"/>
              <w:rPr>
                <w:rFonts w:hint="default"/>
                <w:b/>
                <w:sz w:val="26"/>
                <w:szCs w:val="26"/>
                <w:lang w:val="en-US"/>
              </w:rPr>
            </w:pPr>
            <w:r>
              <w:rPr>
                <w:rFonts w:hint="default"/>
                <w:b/>
                <w:sz w:val="26"/>
                <w:szCs w:val="26"/>
                <w:lang w:val="en-US"/>
              </w:rPr>
              <w:t>1.3Vấn đề đạo đức trong đo lường và đánh giá tâm lý</w:t>
            </w:r>
          </w:p>
        </w:tc>
        <w:tc>
          <w:tcPr>
            <w:tcW w:w="2322" w:type="dxa"/>
            <w:noWrap w:val="0"/>
            <w:vAlign w:val="top"/>
          </w:tcPr>
          <w:p w14:paraId="675CC30A">
            <w:pPr>
              <w:spacing w:line="288" w:lineRule="auto"/>
              <w:jc w:val="both"/>
              <w:rPr>
                <w:spacing w:val="-4"/>
                <w:sz w:val="26"/>
                <w:szCs w:val="26"/>
                <w:lang w:val="vi-VN"/>
              </w:rPr>
            </w:pPr>
          </w:p>
        </w:tc>
        <w:tc>
          <w:tcPr>
            <w:tcW w:w="2322" w:type="dxa"/>
            <w:noWrap w:val="0"/>
            <w:vAlign w:val="top"/>
          </w:tcPr>
          <w:p w14:paraId="3797F604">
            <w:pPr>
              <w:numPr>
                <w:ilvl w:val="0"/>
                <w:numId w:val="0"/>
              </w:numPr>
              <w:spacing w:line="288" w:lineRule="auto"/>
              <w:jc w:val="both"/>
              <w:rPr>
                <w:rFonts w:hint="default"/>
                <w:sz w:val="26"/>
                <w:szCs w:val="26"/>
                <w:lang w:val="en-US"/>
              </w:rPr>
            </w:pPr>
            <w:r>
              <w:rPr>
                <w:rFonts w:hint="default"/>
                <w:sz w:val="26"/>
                <w:szCs w:val="26"/>
                <w:lang w:val="en-US"/>
              </w:rPr>
              <w:t>I.B3. Phân tích nguyên tắc đạo đức khi đo lường và đánh giá tâm lý.</w:t>
            </w:r>
          </w:p>
        </w:tc>
        <w:tc>
          <w:tcPr>
            <w:tcW w:w="2322" w:type="dxa"/>
            <w:noWrap w:val="0"/>
            <w:vAlign w:val="top"/>
          </w:tcPr>
          <w:p w14:paraId="7FC6622A">
            <w:pPr>
              <w:spacing w:line="288" w:lineRule="auto"/>
              <w:jc w:val="both"/>
              <w:rPr>
                <w:sz w:val="26"/>
                <w:szCs w:val="26"/>
                <w:lang w:val="vi-VN"/>
              </w:rPr>
            </w:pPr>
          </w:p>
        </w:tc>
      </w:tr>
    </w:tbl>
    <w:p w14:paraId="68E9B0A5">
      <w:pPr>
        <w:spacing w:line="288" w:lineRule="auto"/>
        <w:jc w:val="center"/>
        <w:rPr>
          <w:b/>
          <w:sz w:val="26"/>
          <w:szCs w:val="26"/>
          <w:lang w:val="vi-VN"/>
        </w:rPr>
      </w:pPr>
    </w:p>
    <w:p w14:paraId="5AE8D868">
      <w:pPr>
        <w:numPr>
          <w:ilvl w:val="0"/>
          <w:numId w:val="0"/>
        </w:numPr>
        <w:spacing w:line="288" w:lineRule="auto"/>
        <w:ind w:leftChars="0"/>
        <w:jc w:val="both"/>
        <w:rPr>
          <w:rFonts w:hint="default"/>
          <w:b/>
          <w:sz w:val="26"/>
          <w:szCs w:val="26"/>
          <w:lang w:val="en-US"/>
        </w:rPr>
      </w:pPr>
      <w:r>
        <w:rPr>
          <w:b/>
          <w:sz w:val="26"/>
          <w:szCs w:val="26"/>
          <w:lang w:val="vi-VN"/>
        </w:rPr>
        <w:t>Chương 2</w:t>
      </w:r>
      <w:r>
        <w:rPr>
          <w:rFonts w:hint="default"/>
          <w:b/>
          <w:sz w:val="26"/>
          <w:szCs w:val="26"/>
          <w:lang w:val="en-US"/>
        </w:rPr>
        <w:t>: Chương 2: Phương pháp và công cụ đánh giá tâm lý</w:t>
      </w:r>
    </w:p>
    <w:p w14:paraId="3FAF4354">
      <w:pPr>
        <w:spacing w:line="288" w:lineRule="auto"/>
        <w:jc w:val="center"/>
        <w:rPr>
          <w:b/>
          <w:sz w:val="26"/>
          <w:szCs w:val="26"/>
          <w:lang w:val="vi-VN"/>
        </w:rPr>
      </w:pPr>
    </w:p>
    <w:tbl>
      <w:tblPr>
        <w:tblStyle w:val="3"/>
        <w:tblW w:w="9860"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310"/>
        <w:gridCol w:w="2730"/>
        <w:gridCol w:w="2580"/>
      </w:tblGrid>
      <w:tr w14:paraId="615D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2240" w:type="dxa"/>
            <w:tcBorders>
              <w:tl2br w:val="single" w:color="auto" w:sz="4" w:space="0"/>
            </w:tcBorders>
            <w:noWrap w:val="0"/>
            <w:vAlign w:val="center"/>
          </w:tcPr>
          <w:p w14:paraId="11009832">
            <w:pPr>
              <w:tabs>
                <w:tab w:val="left" w:pos="32"/>
              </w:tabs>
              <w:spacing w:line="288" w:lineRule="auto"/>
              <w:jc w:val="both"/>
              <w:rPr>
                <w:b/>
                <w:sz w:val="26"/>
                <w:szCs w:val="26"/>
              </w:rPr>
            </w:pPr>
            <w:r>
              <w:rPr>
                <w:b/>
                <w:sz w:val="26"/>
                <w:szCs w:val="26"/>
              </w:rPr>
              <w:t xml:space="preserve">               Mục tiêu</w:t>
            </w:r>
          </w:p>
          <w:p w14:paraId="050A5E6E">
            <w:pPr>
              <w:tabs>
                <w:tab w:val="left" w:pos="32"/>
              </w:tabs>
              <w:spacing w:line="288" w:lineRule="auto"/>
              <w:jc w:val="both"/>
              <w:rPr>
                <w:b/>
                <w:sz w:val="26"/>
                <w:szCs w:val="26"/>
              </w:rPr>
            </w:pPr>
            <w:r>
              <w:rPr>
                <w:b/>
                <w:sz w:val="26"/>
                <w:szCs w:val="26"/>
              </w:rPr>
              <w:t>Nội dung</w:t>
            </w:r>
          </w:p>
        </w:tc>
        <w:tc>
          <w:tcPr>
            <w:tcW w:w="2310" w:type="dxa"/>
            <w:noWrap w:val="0"/>
            <w:vAlign w:val="center"/>
          </w:tcPr>
          <w:p w14:paraId="21847AA6">
            <w:pPr>
              <w:spacing w:line="288" w:lineRule="auto"/>
              <w:jc w:val="center"/>
              <w:rPr>
                <w:b/>
                <w:sz w:val="26"/>
                <w:szCs w:val="26"/>
              </w:rPr>
            </w:pPr>
            <w:r>
              <w:rPr>
                <w:b/>
                <w:sz w:val="26"/>
                <w:szCs w:val="26"/>
              </w:rPr>
              <w:t>Bậc 1</w:t>
            </w:r>
          </w:p>
        </w:tc>
        <w:tc>
          <w:tcPr>
            <w:tcW w:w="2730" w:type="dxa"/>
            <w:noWrap w:val="0"/>
            <w:vAlign w:val="center"/>
          </w:tcPr>
          <w:p w14:paraId="6F0627C9">
            <w:pPr>
              <w:spacing w:line="288" w:lineRule="auto"/>
              <w:jc w:val="center"/>
              <w:rPr>
                <w:b/>
                <w:sz w:val="26"/>
                <w:szCs w:val="26"/>
              </w:rPr>
            </w:pPr>
            <w:r>
              <w:rPr>
                <w:b/>
                <w:sz w:val="26"/>
                <w:szCs w:val="26"/>
              </w:rPr>
              <w:t>Bậc 2</w:t>
            </w:r>
          </w:p>
        </w:tc>
        <w:tc>
          <w:tcPr>
            <w:tcW w:w="2580" w:type="dxa"/>
            <w:noWrap w:val="0"/>
            <w:vAlign w:val="center"/>
          </w:tcPr>
          <w:p w14:paraId="56E1422F">
            <w:pPr>
              <w:spacing w:line="288" w:lineRule="auto"/>
              <w:jc w:val="center"/>
              <w:rPr>
                <w:b/>
                <w:sz w:val="26"/>
                <w:szCs w:val="26"/>
              </w:rPr>
            </w:pPr>
            <w:r>
              <w:rPr>
                <w:b/>
                <w:sz w:val="26"/>
                <w:szCs w:val="26"/>
              </w:rPr>
              <w:t>Bậc 3</w:t>
            </w:r>
          </w:p>
        </w:tc>
      </w:tr>
      <w:tr w14:paraId="63FB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40" w:type="dxa"/>
            <w:tcBorders>
              <w:bottom w:val="single" w:color="auto" w:sz="4" w:space="0"/>
            </w:tcBorders>
            <w:noWrap w:val="0"/>
            <w:vAlign w:val="top"/>
          </w:tcPr>
          <w:p w14:paraId="149D7A07">
            <w:pPr>
              <w:numPr>
                <w:ilvl w:val="0"/>
                <w:numId w:val="0"/>
              </w:numPr>
              <w:spacing w:line="288" w:lineRule="auto"/>
              <w:ind w:leftChars="0"/>
              <w:jc w:val="both"/>
              <w:rPr>
                <w:rFonts w:hint="default"/>
                <w:b/>
                <w:bCs w:val="0"/>
                <w:sz w:val="26"/>
                <w:szCs w:val="26"/>
                <w:lang w:val="en-US"/>
              </w:rPr>
            </w:pPr>
            <w:r>
              <w:rPr>
                <w:rFonts w:hint="default"/>
                <w:b/>
                <w:bCs w:val="0"/>
                <w:sz w:val="26"/>
                <w:szCs w:val="26"/>
                <w:lang w:val="en-US"/>
              </w:rPr>
              <w:t>2.1. Phương pháp quan sát</w:t>
            </w:r>
          </w:p>
          <w:p w14:paraId="53C80CBD">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2.1.1. Khái niệm </w:t>
            </w:r>
          </w:p>
          <w:p w14:paraId="05947C77">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2.1.2. Phân loại quan sát</w:t>
            </w:r>
          </w:p>
          <w:p w14:paraId="7CE14CB0">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2.1.3. Kỹ thuật quan sát </w:t>
            </w:r>
          </w:p>
          <w:p w14:paraId="6166976E">
            <w:pPr>
              <w:numPr>
                <w:ilvl w:val="0"/>
                <w:numId w:val="0"/>
              </w:numPr>
              <w:spacing w:line="288" w:lineRule="auto"/>
              <w:ind w:leftChars="0"/>
              <w:jc w:val="both"/>
              <w:rPr>
                <w:rFonts w:hint="default"/>
                <w:b/>
                <w:sz w:val="26"/>
                <w:szCs w:val="26"/>
                <w:lang w:val="en-US"/>
              </w:rPr>
            </w:pPr>
            <w:r>
              <w:rPr>
                <w:rFonts w:hint="default"/>
                <w:b/>
                <w:bCs w:val="0"/>
                <w:i/>
                <w:iCs/>
                <w:sz w:val="26"/>
                <w:szCs w:val="26"/>
                <w:lang w:val="en-US"/>
              </w:rPr>
              <w:t>2.1.4. Sử dụng quan sát trong đo lường và đánh giá tâm lý</w:t>
            </w:r>
          </w:p>
        </w:tc>
        <w:tc>
          <w:tcPr>
            <w:tcW w:w="2310" w:type="dxa"/>
            <w:tcBorders>
              <w:bottom w:val="single" w:color="auto" w:sz="4" w:space="0"/>
            </w:tcBorders>
            <w:noWrap w:val="0"/>
            <w:vAlign w:val="top"/>
          </w:tcPr>
          <w:p w14:paraId="002D145D">
            <w:pPr>
              <w:spacing w:line="288" w:lineRule="auto"/>
              <w:jc w:val="both"/>
              <w:rPr>
                <w:rFonts w:hint="default"/>
                <w:sz w:val="26"/>
                <w:szCs w:val="26"/>
                <w:lang w:val="en-US"/>
              </w:rPr>
            </w:pPr>
            <w:r>
              <w:rPr>
                <w:rFonts w:hint="default"/>
                <w:sz w:val="26"/>
                <w:szCs w:val="26"/>
                <w:lang w:val="en-US"/>
              </w:rPr>
              <w:t>II.A1. Trình bày được khái niệm quan sát, phương pháp quan sát.</w:t>
            </w:r>
          </w:p>
          <w:p w14:paraId="61EA9FEB">
            <w:pPr>
              <w:spacing w:line="288" w:lineRule="auto"/>
              <w:jc w:val="both"/>
              <w:rPr>
                <w:rFonts w:hint="default"/>
                <w:sz w:val="26"/>
                <w:szCs w:val="26"/>
                <w:lang w:val="en-US"/>
              </w:rPr>
            </w:pPr>
          </w:p>
        </w:tc>
        <w:tc>
          <w:tcPr>
            <w:tcW w:w="2730" w:type="dxa"/>
            <w:tcBorders>
              <w:bottom w:val="single" w:color="auto" w:sz="4" w:space="0"/>
            </w:tcBorders>
            <w:noWrap w:val="0"/>
            <w:vAlign w:val="top"/>
          </w:tcPr>
          <w:p w14:paraId="244D4750">
            <w:pPr>
              <w:numPr>
                <w:ilvl w:val="0"/>
                <w:numId w:val="2"/>
              </w:numPr>
              <w:spacing w:line="288" w:lineRule="auto"/>
              <w:ind w:left="0" w:leftChars="0" w:firstLine="0" w:firstLineChars="0"/>
              <w:jc w:val="both"/>
              <w:rPr>
                <w:rFonts w:hint="default"/>
                <w:sz w:val="26"/>
                <w:szCs w:val="26"/>
                <w:lang w:val="en-US"/>
              </w:rPr>
            </w:pPr>
            <w:r>
              <w:rPr>
                <w:rFonts w:hint="default"/>
                <w:sz w:val="26"/>
                <w:szCs w:val="26"/>
                <w:lang w:val="en-US"/>
              </w:rPr>
              <w:t>B1. Phân tích các loại quan sát, từ đó chỉ ra được sự phù hợp của mỗi loại quan sát trong đo lường và đánh giá các đặc điểm tâm lý nhất định.</w:t>
            </w:r>
          </w:p>
          <w:p w14:paraId="4DC6F76C">
            <w:pPr>
              <w:numPr>
                <w:ilvl w:val="0"/>
                <w:numId w:val="2"/>
              </w:numPr>
              <w:spacing w:line="288" w:lineRule="auto"/>
              <w:ind w:left="0" w:leftChars="0" w:firstLine="0" w:firstLineChars="0"/>
              <w:jc w:val="both"/>
              <w:rPr>
                <w:rFonts w:hint="default"/>
                <w:sz w:val="26"/>
                <w:szCs w:val="26"/>
                <w:lang w:val="en-US"/>
              </w:rPr>
            </w:pPr>
            <w:r>
              <w:rPr>
                <w:rFonts w:hint="default"/>
                <w:sz w:val="26"/>
                <w:szCs w:val="26"/>
                <w:lang w:val="en-US"/>
              </w:rPr>
              <w:t>B2. Phân tích ưu điểm, hạn chế của các loại quan sát.</w:t>
            </w:r>
          </w:p>
          <w:p w14:paraId="2E6F9A25">
            <w:pPr>
              <w:numPr>
                <w:ilvl w:val="0"/>
                <w:numId w:val="0"/>
              </w:numPr>
              <w:spacing w:line="288" w:lineRule="auto"/>
              <w:ind w:leftChars="0"/>
              <w:jc w:val="both"/>
              <w:rPr>
                <w:rFonts w:hint="default"/>
                <w:sz w:val="26"/>
                <w:szCs w:val="26"/>
                <w:lang w:val="en-US"/>
              </w:rPr>
            </w:pPr>
            <w:r>
              <w:rPr>
                <w:rFonts w:hint="default"/>
                <w:sz w:val="26"/>
                <w:szCs w:val="26"/>
                <w:lang w:val="en-US"/>
              </w:rPr>
              <w:t>II. B3. Phân tích việc sử dụng kỹ thuật quan sát nhằm thu thập thông tin phục vụ cho đo lường và đánh giá tâm lý.</w:t>
            </w:r>
          </w:p>
        </w:tc>
        <w:tc>
          <w:tcPr>
            <w:tcW w:w="2580" w:type="dxa"/>
            <w:tcBorders>
              <w:bottom w:val="single" w:color="auto" w:sz="4" w:space="0"/>
            </w:tcBorders>
            <w:noWrap w:val="0"/>
            <w:vAlign w:val="top"/>
          </w:tcPr>
          <w:p w14:paraId="7AA2A66D">
            <w:pPr>
              <w:spacing w:line="288" w:lineRule="auto"/>
              <w:jc w:val="both"/>
              <w:rPr>
                <w:rFonts w:hint="default"/>
                <w:sz w:val="26"/>
                <w:szCs w:val="26"/>
                <w:lang w:val="en-US"/>
              </w:rPr>
            </w:pPr>
            <w:r>
              <w:rPr>
                <w:rFonts w:hint="default"/>
                <w:sz w:val="26"/>
                <w:szCs w:val="26"/>
                <w:lang w:val="en-US"/>
              </w:rPr>
              <w:t>II.C1. Sử dụng phương pháp quan sát để đánh giá tâm lý.</w:t>
            </w:r>
          </w:p>
          <w:p w14:paraId="0BD25881">
            <w:pPr>
              <w:spacing w:line="288" w:lineRule="auto"/>
              <w:jc w:val="both"/>
              <w:rPr>
                <w:rFonts w:hint="default"/>
                <w:sz w:val="26"/>
                <w:szCs w:val="26"/>
                <w:lang w:val="en-US"/>
              </w:rPr>
            </w:pPr>
          </w:p>
        </w:tc>
      </w:tr>
      <w:tr w14:paraId="5EEB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3E1D49A7">
            <w:pPr>
              <w:numPr>
                <w:ilvl w:val="0"/>
                <w:numId w:val="0"/>
              </w:numPr>
              <w:spacing w:line="288" w:lineRule="auto"/>
              <w:ind w:leftChars="0"/>
              <w:jc w:val="both"/>
              <w:rPr>
                <w:rFonts w:hint="default"/>
                <w:b/>
                <w:sz w:val="26"/>
                <w:szCs w:val="26"/>
                <w:lang w:val="en-US"/>
              </w:rPr>
            </w:pPr>
            <w:r>
              <w:rPr>
                <w:rFonts w:hint="default"/>
                <w:b/>
                <w:sz w:val="26"/>
                <w:szCs w:val="26"/>
                <w:lang w:val="en-US"/>
              </w:rPr>
              <w:t>2.2. Phương pháp phỏng vấn</w:t>
            </w:r>
          </w:p>
          <w:p w14:paraId="1B59877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2.2.1. Khái niệm </w:t>
            </w:r>
          </w:p>
          <w:p w14:paraId="6C1EDCE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2.2.2. Phân loại phỏng vấn</w:t>
            </w:r>
          </w:p>
          <w:p w14:paraId="7864B38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2.2.3. Kỹ thuật phỏng vấn</w:t>
            </w:r>
          </w:p>
          <w:p w14:paraId="6EBBCF83">
            <w:pPr>
              <w:numPr>
                <w:ilvl w:val="0"/>
                <w:numId w:val="0"/>
              </w:numPr>
              <w:spacing w:line="288" w:lineRule="auto"/>
              <w:ind w:leftChars="0"/>
              <w:jc w:val="both"/>
              <w:rPr>
                <w:rFonts w:hint="default"/>
                <w:sz w:val="26"/>
                <w:szCs w:val="26"/>
                <w:lang w:val="en-US"/>
              </w:rPr>
            </w:pPr>
            <w:r>
              <w:rPr>
                <w:rFonts w:hint="default"/>
                <w:b/>
                <w:i/>
                <w:iCs/>
                <w:sz w:val="26"/>
                <w:szCs w:val="26"/>
                <w:lang w:val="en-US"/>
              </w:rPr>
              <w:t>2.2.4. Sử dụng phỏng vấn trong đo lường và đánh giá tâm lý</w:t>
            </w:r>
          </w:p>
        </w:tc>
        <w:tc>
          <w:tcPr>
            <w:tcW w:w="2310" w:type="dxa"/>
            <w:shd w:val="clear" w:color="auto" w:fill="auto"/>
            <w:noWrap w:val="0"/>
            <w:vAlign w:val="top"/>
          </w:tcPr>
          <w:p w14:paraId="26A5822C">
            <w:pPr>
              <w:spacing w:line="288" w:lineRule="auto"/>
              <w:jc w:val="both"/>
              <w:rPr>
                <w:rFonts w:hint="default"/>
                <w:sz w:val="26"/>
                <w:szCs w:val="26"/>
                <w:lang w:val="en-US"/>
              </w:rPr>
            </w:pPr>
            <w:r>
              <w:rPr>
                <w:rFonts w:hint="default"/>
                <w:sz w:val="26"/>
                <w:szCs w:val="26"/>
                <w:lang w:val="en-US"/>
              </w:rPr>
              <w:t>II.A2. Trình bày được khái niệm phỏng vấn, phương pháp phỏng vấn.</w:t>
            </w:r>
          </w:p>
          <w:p w14:paraId="06201CB4">
            <w:pPr>
              <w:spacing w:line="288" w:lineRule="auto"/>
              <w:jc w:val="both"/>
              <w:rPr>
                <w:rFonts w:hint="default" w:ascii="Times New Roman" w:hAnsi="Times New Roman" w:eastAsia="Times New Roman" w:cs="Times New Roman"/>
                <w:sz w:val="26"/>
                <w:szCs w:val="26"/>
                <w:lang w:val="fr-FR" w:eastAsia="en-US" w:bidi="ar-SA"/>
              </w:rPr>
            </w:pPr>
          </w:p>
        </w:tc>
        <w:tc>
          <w:tcPr>
            <w:tcW w:w="2730" w:type="dxa"/>
            <w:shd w:val="clear" w:color="auto" w:fill="auto"/>
            <w:noWrap w:val="0"/>
            <w:vAlign w:val="top"/>
          </w:tcPr>
          <w:p w14:paraId="196F43FD">
            <w:pPr>
              <w:numPr>
                <w:ilvl w:val="0"/>
                <w:numId w:val="2"/>
              </w:numPr>
              <w:spacing w:line="288" w:lineRule="auto"/>
              <w:ind w:left="0" w:leftChars="0" w:firstLine="0" w:firstLineChars="0"/>
              <w:jc w:val="both"/>
              <w:rPr>
                <w:rFonts w:hint="default"/>
                <w:sz w:val="26"/>
                <w:szCs w:val="26"/>
                <w:lang w:val="en-US"/>
              </w:rPr>
            </w:pPr>
            <w:r>
              <w:rPr>
                <w:rFonts w:hint="default"/>
                <w:sz w:val="26"/>
                <w:szCs w:val="26"/>
                <w:lang w:val="en-US"/>
              </w:rPr>
              <w:t>B4. Phân tích các loại phỏng vấn, từ đó chỉ ra được sự phù hợp của mỗi loại phỏng vấn với đo lường và đánh giá các đặc điểm tâm lý nhất định.</w:t>
            </w:r>
          </w:p>
          <w:p w14:paraId="72964704">
            <w:pPr>
              <w:numPr>
                <w:ilvl w:val="0"/>
                <w:numId w:val="2"/>
              </w:numPr>
              <w:spacing w:line="288" w:lineRule="auto"/>
              <w:ind w:left="0" w:leftChars="0" w:firstLine="0" w:firstLineChars="0"/>
              <w:jc w:val="both"/>
              <w:rPr>
                <w:rFonts w:hint="default"/>
                <w:sz w:val="26"/>
                <w:szCs w:val="26"/>
                <w:lang w:val="en-US"/>
              </w:rPr>
            </w:pPr>
            <w:r>
              <w:rPr>
                <w:rFonts w:hint="default"/>
                <w:sz w:val="26"/>
                <w:szCs w:val="26"/>
                <w:lang w:val="en-US"/>
              </w:rPr>
              <w:t>B5. Phân tích ưu điểm, hạn chế của các loại phỏng vấn.</w:t>
            </w:r>
          </w:p>
          <w:p w14:paraId="78A5BE17">
            <w:pPr>
              <w:numPr>
                <w:ilvl w:val="0"/>
                <w:numId w:val="0"/>
              </w:numPr>
              <w:spacing w:line="288" w:lineRule="auto"/>
              <w:ind w:left="0" w:leftChars="0" w:firstLine="0" w:firstLineChars="0"/>
              <w:jc w:val="both"/>
              <w:rPr>
                <w:rFonts w:hint="default" w:ascii="Times New Roman" w:hAnsi="Times New Roman" w:eastAsia="Times New Roman" w:cs="Times New Roman"/>
                <w:sz w:val="26"/>
                <w:szCs w:val="26"/>
                <w:lang w:val="fr-FR" w:eastAsia="en-US" w:bidi="ar-SA"/>
              </w:rPr>
            </w:pPr>
            <w:r>
              <w:rPr>
                <w:rFonts w:hint="default"/>
                <w:sz w:val="26"/>
                <w:szCs w:val="26"/>
                <w:lang w:val="en-US"/>
              </w:rPr>
              <w:t>II. B6. Phân tích việc sử dụng kỹ thuật phỏng vấn nhằm thu thập thông tin phục vụ cho đo lường và đánh giá tâm lý.</w:t>
            </w:r>
          </w:p>
        </w:tc>
        <w:tc>
          <w:tcPr>
            <w:tcW w:w="2580" w:type="dxa"/>
            <w:shd w:val="clear" w:color="auto" w:fill="auto"/>
            <w:noWrap w:val="0"/>
            <w:vAlign w:val="top"/>
          </w:tcPr>
          <w:p w14:paraId="63533C7C">
            <w:pPr>
              <w:spacing w:line="288" w:lineRule="auto"/>
              <w:jc w:val="both"/>
              <w:rPr>
                <w:rFonts w:hint="default"/>
                <w:sz w:val="26"/>
                <w:szCs w:val="26"/>
                <w:lang w:val="en-US"/>
              </w:rPr>
            </w:pPr>
            <w:r>
              <w:rPr>
                <w:rFonts w:hint="default"/>
                <w:sz w:val="26"/>
                <w:szCs w:val="26"/>
                <w:lang w:val="en-US"/>
              </w:rPr>
              <w:t>II.C2. Sử dụng phương pháp quan sát để đánh giá tâm lý.</w:t>
            </w:r>
          </w:p>
          <w:p w14:paraId="4DBFE743">
            <w:pPr>
              <w:spacing w:line="288" w:lineRule="auto"/>
              <w:jc w:val="both"/>
              <w:rPr>
                <w:rFonts w:hint="default" w:ascii="Times New Roman" w:hAnsi="Times New Roman" w:eastAsia="Times New Roman" w:cs="Times New Roman"/>
                <w:sz w:val="26"/>
                <w:szCs w:val="26"/>
                <w:lang w:val="fr-FR" w:eastAsia="en-US" w:bidi="ar-SA"/>
              </w:rPr>
            </w:pPr>
          </w:p>
        </w:tc>
      </w:tr>
      <w:tr w14:paraId="3054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61D0B69F">
            <w:pPr>
              <w:numPr>
                <w:ilvl w:val="0"/>
                <w:numId w:val="0"/>
              </w:numPr>
              <w:spacing w:line="288" w:lineRule="auto"/>
              <w:ind w:leftChars="0"/>
              <w:jc w:val="both"/>
              <w:rPr>
                <w:rFonts w:hint="default"/>
                <w:b/>
                <w:sz w:val="26"/>
                <w:szCs w:val="26"/>
                <w:lang w:val="en-US"/>
              </w:rPr>
            </w:pPr>
            <w:r>
              <w:rPr>
                <w:rFonts w:hint="default"/>
                <w:b/>
                <w:sz w:val="26"/>
                <w:szCs w:val="26"/>
                <w:lang w:val="en-US"/>
              </w:rPr>
              <w:t>2.3. Phương pháp trắc nghiệm</w:t>
            </w:r>
          </w:p>
          <w:p w14:paraId="78D2319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2.3.1. Khái niệm </w:t>
            </w:r>
          </w:p>
          <w:p w14:paraId="4B92EEB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2.3.2. Cấu trúc của một trắc nghiệm tâm lý</w:t>
            </w:r>
          </w:p>
          <w:p w14:paraId="3707FEE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2.3.3. Phân loại trắc nghiệm tâm lý</w:t>
            </w:r>
          </w:p>
          <w:p w14:paraId="194CDD0E">
            <w:pPr>
              <w:numPr>
                <w:ilvl w:val="0"/>
                <w:numId w:val="0"/>
              </w:numPr>
              <w:spacing w:line="288" w:lineRule="auto"/>
              <w:ind w:leftChars="0"/>
              <w:jc w:val="both"/>
              <w:rPr>
                <w:sz w:val="26"/>
                <w:szCs w:val="26"/>
                <w:lang w:val="fr-FR"/>
              </w:rPr>
            </w:pPr>
            <w:r>
              <w:rPr>
                <w:rFonts w:hint="default"/>
                <w:b/>
                <w:i/>
                <w:iCs/>
                <w:sz w:val="26"/>
                <w:szCs w:val="26"/>
                <w:lang w:val="en-US"/>
              </w:rPr>
              <w:t xml:space="preserve">2.3.4. Giới thiệu một số trắc nghiệm tâm lý </w:t>
            </w:r>
          </w:p>
        </w:tc>
        <w:tc>
          <w:tcPr>
            <w:tcW w:w="2310" w:type="dxa"/>
            <w:shd w:val="clear" w:color="auto" w:fill="auto"/>
            <w:noWrap w:val="0"/>
            <w:vAlign w:val="top"/>
          </w:tcPr>
          <w:p w14:paraId="13C9146C">
            <w:pPr>
              <w:spacing w:line="288" w:lineRule="auto"/>
              <w:jc w:val="both"/>
              <w:rPr>
                <w:rFonts w:hint="default"/>
                <w:sz w:val="26"/>
                <w:szCs w:val="26"/>
                <w:lang w:val="en-US"/>
              </w:rPr>
            </w:pPr>
            <w:r>
              <w:rPr>
                <w:rFonts w:hint="default"/>
                <w:sz w:val="26"/>
                <w:szCs w:val="26"/>
                <w:lang w:val="en-US"/>
              </w:rPr>
              <w:t>II.A3. Trình bày được định nghĩa “trắc nghiệm tâm lý”.</w:t>
            </w:r>
          </w:p>
          <w:p w14:paraId="6C791D08">
            <w:pPr>
              <w:spacing w:line="288" w:lineRule="auto"/>
              <w:jc w:val="both"/>
              <w:rPr>
                <w:rFonts w:hint="default"/>
                <w:sz w:val="26"/>
                <w:szCs w:val="26"/>
                <w:lang w:val="en-US"/>
              </w:rPr>
            </w:pPr>
            <w:r>
              <w:rPr>
                <w:rFonts w:hint="default"/>
                <w:sz w:val="26"/>
                <w:szCs w:val="26"/>
                <w:lang w:val="en-US"/>
              </w:rPr>
              <w:t>II. A4. Xác định được cấu trúc chung của một trắc nghiệm tâm lý.</w:t>
            </w:r>
          </w:p>
          <w:p w14:paraId="08F1BFF7">
            <w:pPr>
              <w:spacing w:line="288" w:lineRule="auto"/>
              <w:jc w:val="both"/>
              <w:rPr>
                <w:rFonts w:hint="default"/>
                <w:sz w:val="26"/>
                <w:szCs w:val="26"/>
                <w:lang w:val="en-US"/>
              </w:rPr>
            </w:pPr>
          </w:p>
          <w:p w14:paraId="2316675A">
            <w:pPr>
              <w:spacing w:line="288" w:lineRule="auto"/>
              <w:jc w:val="both"/>
              <w:rPr>
                <w:rFonts w:hint="default" w:ascii="Times New Roman" w:hAnsi="Times New Roman" w:eastAsia="Times New Roman" w:cs="Times New Roman"/>
                <w:sz w:val="26"/>
                <w:szCs w:val="26"/>
                <w:lang w:val="fr-FR" w:eastAsia="en-US" w:bidi="ar-SA"/>
              </w:rPr>
            </w:pPr>
          </w:p>
        </w:tc>
        <w:tc>
          <w:tcPr>
            <w:tcW w:w="2730" w:type="dxa"/>
            <w:shd w:val="clear" w:color="auto" w:fill="auto"/>
            <w:noWrap w:val="0"/>
            <w:vAlign w:val="top"/>
          </w:tcPr>
          <w:p w14:paraId="73B98AAE">
            <w:pPr>
              <w:numPr>
                <w:ilvl w:val="0"/>
                <w:numId w:val="0"/>
              </w:numPr>
              <w:spacing w:line="288" w:lineRule="auto"/>
              <w:ind w:leftChars="0"/>
              <w:jc w:val="both"/>
              <w:rPr>
                <w:rFonts w:hint="default"/>
                <w:sz w:val="26"/>
                <w:szCs w:val="26"/>
                <w:lang w:val="en-US"/>
              </w:rPr>
            </w:pPr>
            <w:r>
              <w:rPr>
                <w:rFonts w:hint="default"/>
                <w:sz w:val="26"/>
                <w:szCs w:val="26"/>
                <w:lang w:val="en-US"/>
              </w:rPr>
              <w:t>II. B7. Phân tích ưu điểm, hạn chế của việc sử dụng trắc nghiệm tâm lý trong đo lường và đánh giá tâm lý.</w:t>
            </w:r>
          </w:p>
          <w:p w14:paraId="3A73989F">
            <w:pPr>
              <w:numPr>
                <w:ilvl w:val="0"/>
                <w:numId w:val="0"/>
              </w:numPr>
              <w:spacing w:line="288" w:lineRule="auto"/>
              <w:ind w:left="0" w:leftChars="0" w:firstLine="0" w:firstLineChars="0"/>
              <w:jc w:val="both"/>
              <w:rPr>
                <w:rFonts w:hint="default" w:ascii="Times New Roman" w:hAnsi="Times New Roman" w:eastAsia="Times New Roman" w:cs="Times New Roman"/>
                <w:sz w:val="26"/>
                <w:szCs w:val="26"/>
                <w:lang w:val="en-US" w:eastAsia="en-US" w:bidi="ar-SA"/>
              </w:rPr>
            </w:pPr>
            <w:r>
              <w:rPr>
                <w:rFonts w:hint="default"/>
                <w:sz w:val="26"/>
                <w:szCs w:val="26"/>
                <w:lang w:val="en-US"/>
              </w:rPr>
              <w:t>II. B8. Khái quát hóa được các trắc nghiệm tâm lý cần thiết cho đo lường và đánh giá các hiện tượng tâm lý nhất định.</w:t>
            </w:r>
          </w:p>
        </w:tc>
        <w:tc>
          <w:tcPr>
            <w:tcW w:w="2580" w:type="dxa"/>
            <w:shd w:val="clear" w:color="auto" w:fill="auto"/>
            <w:noWrap w:val="0"/>
            <w:vAlign w:val="top"/>
          </w:tcPr>
          <w:p w14:paraId="60FBAE1D">
            <w:pPr>
              <w:spacing w:line="288" w:lineRule="auto"/>
              <w:jc w:val="both"/>
              <w:rPr>
                <w:rFonts w:hint="default"/>
                <w:sz w:val="26"/>
                <w:szCs w:val="26"/>
                <w:lang w:val="en-US"/>
              </w:rPr>
            </w:pPr>
            <w:r>
              <w:rPr>
                <w:rFonts w:hint="default"/>
                <w:sz w:val="26"/>
                <w:szCs w:val="26"/>
                <w:lang w:val="en-US"/>
              </w:rPr>
              <w:t>II.C3. Sử dụng một số trắc nghiệm tâm lý để đo lường và đánh giá tâm lý.</w:t>
            </w:r>
          </w:p>
          <w:p w14:paraId="0437C24C">
            <w:pPr>
              <w:spacing w:line="288" w:lineRule="auto"/>
              <w:jc w:val="both"/>
              <w:rPr>
                <w:rFonts w:hint="default" w:ascii="Times New Roman" w:hAnsi="Times New Roman" w:eastAsia="Times New Roman" w:cs="Times New Roman"/>
                <w:sz w:val="26"/>
                <w:szCs w:val="26"/>
                <w:lang w:val="fr-FR" w:eastAsia="en-US" w:bidi="ar-SA"/>
              </w:rPr>
            </w:pPr>
          </w:p>
        </w:tc>
      </w:tr>
      <w:tr w14:paraId="26DC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4D72865F">
            <w:pPr>
              <w:numPr>
                <w:ilvl w:val="0"/>
                <w:numId w:val="0"/>
              </w:numPr>
              <w:spacing w:line="288" w:lineRule="auto"/>
              <w:ind w:leftChars="0"/>
              <w:jc w:val="both"/>
              <w:rPr>
                <w:rFonts w:hint="default"/>
                <w:b/>
                <w:sz w:val="26"/>
                <w:szCs w:val="26"/>
                <w:lang w:val="en-US"/>
              </w:rPr>
            </w:pPr>
            <w:r>
              <w:rPr>
                <w:rFonts w:hint="default"/>
                <w:b/>
                <w:sz w:val="26"/>
                <w:szCs w:val="26"/>
                <w:lang w:val="en-US"/>
              </w:rPr>
              <w:t>2.4. Phương pháp điều tra bằng bảng hỏi</w:t>
            </w:r>
          </w:p>
          <w:p w14:paraId="123D988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2.4.1. Khái niệm </w:t>
            </w:r>
          </w:p>
          <w:p w14:paraId="0DF7F70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2.4.2. Phân loại bảng hỏi</w:t>
            </w:r>
          </w:p>
          <w:p w14:paraId="3538A098">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2.4.3. Kỹ thuật thiết kế bảng hỏi </w:t>
            </w:r>
          </w:p>
          <w:p w14:paraId="243A136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2.4.4. Sử dụng bảng hỏi trong đo lường và đánh giá tâm lý</w:t>
            </w:r>
          </w:p>
        </w:tc>
        <w:tc>
          <w:tcPr>
            <w:tcW w:w="2310" w:type="dxa"/>
            <w:shd w:val="clear" w:color="auto" w:fill="auto"/>
            <w:noWrap w:val="0"/>
            <w:vAlign w:val="top"/>
          </w:tcPr>
          <w:p w14:paraId="58BE3714">
            <w:pPr>
              <w:spacing w:line="288" w:lineRule="auto"/>
              <w:jc w:val="both"/>
              <w:rPr>
                <w:rFonts w:hint="default"/>
                <w:sz w:val="26"/>
                <w:szCs w:val="26"/>
                <w:lang w:val="en-US"/>
              </w:rPr>
            </w:pPr>
            <w:r>
              <w:rPr>
                <w:rFonts w:hint="default"/>
                <w:sz w:val="26"/>
                <w:szCs w:val="26"/>
                <w:lang w:val="en-US"/>
              </w:rPr>
              <w:t>II.A5. Trình bày được khái niệm phương pháp điều tra bằng bảng hỏi</w:t>
            </w:r>
          </w:p>
          <w:p w14:paraId="20CE39FC">
            <w:pPr>
              <w:spacing w:line="288" w:lineRule="auto"/>
              <w:jc w:val="both"/>
              <w:rPr>
                <w:rFonts w:hint="default" w:ascii="Times New Roman" w:hAnsi="Times New Roman" w:eastAsia="Times New Roman" w:cs="Times New Roman"/>
                <w:sz w:val="26"/>
                <w:szCs w:val="26"/>
                <w:lang w:val="fr-FR" w:eastAsia="en-US" w:bidi="ar-SA"/>
              </w:rPr>
            </w:pPr>
          </w:p>
        </w:tc>
        <w:tc>
          <w:tcPr>
            <w:tcW w:w="2730" w:type="dxa"/>
            <w:shd w:val="clear" w:color="auto" w:fill="auto"/>
            <w:noWrap w:val="0"/>
            <w:vAlign w:val="top"/>
          </w:tcPr>
          <w:p w14:paraId="16B0C490">
            <w:pPr>
              <w:numPr>
                <w:ilvl w:val="0"/>
                <w:numId w:val="0"/>
              </w:numPr>
              <w:spacing w:line="288" w:lineRule="auto"/>
              <w:ind w:leftChars="0"/>
              <w:jc w:val="both"/>
              <w:rPr>
                <w:rFonts w:hint="default"/>
                <w:sz w:val="26"/>
                <w:szCs w:val="26"/>
                <w:lang w:val="en-US"/>
              </w:rPr>
            </w:pPr>
            <w:r>
              <w:rPr>
                <w:rFonts w:hint="default"/>
                <w:sz w:val="26"/>
                <w:szCs w:val="26"/>
                <w:lang w:val="en-US"/>
              </w:rPr>
              <w:t>II. B9. Phân tích ưu điểm, hạn chế của mỗi loại bảng hỏi.</w:t>
            </w:r>
          </w:p>
          <w:p w14:paraId="7CFC63DE">
            <w:pPr>
              <w:numPr>
                <w:ilvl w:val="0"/>
                <w:numId w:val="0"/>
              </w:numPr>
              <w:spacing w:line="288" w:lineRule="auto"/>
              <w:ind w:leftChars="0"/>
              <w:jc w:val="both"/>
              <w:rPr>
                <w:rFonts w:hint="default"/>
                <w:sz w:val="26"/>
                <w:szCs w:val="26"/>
                <w:lang w:val="en-US"/>
              </w:rPr>
            </w:pPr>
            <w:r>
              <w:rPr>
                <w:rFonts w:hint="default"/>
                <w:sz w:val="26"/>
                <w:szCs w:val="26"/>
                <w:lang w:val="en-US"/>
              </w:rPr>
              <w:t>II. B10. Phân tích các kỹ thuật thiết kế bảng hỏi.</w:t>
            </w:r>
          </w:p>
          <w:p w14:paraId="0C47621D">
            <w:pPr>
              <w:numPr>
                <w:ilvl w:val="0"/>
                <w:numId w:val="0"/>
              </w:numPr>
              <w:spacing w:line="288" w:lineRule="auto"/>
              <w:ind w:left="0" w:leftChars="0" w:firstLine="0" w:firstLineChars="0"/>
              <w:jc w:val="both"/>
              <w:rPr>
                <w:rFonts w:hint="default" w:ascii="Times New Roman" w:hAnsi="Times New Roman" w:eastAsia="Times New Roman" w:cs="Times New Roman"/>
                <w:sz w:val="26"/>
                <w:szCs w:val="26"/>
                <w:lang w:val="fr-FR" w:eastAsia="en-US" w:bidi="ar-SA"/>
              </w:rPr>
            </w:pPr>
            <w:r>
              <w:rPr>
                <w:rFonts w:hint="default"/>
                <w:sz w:val="26"/>
                <w:szCs w:val="26"/>
                <w:lang w:val="en-US"/>
              </w:rPr>
              <w:t>II. B11. Phân tích việc sử dụng bảng hỏi nhằm thu thập thông tin phục vụ cho đo lường và đánh giá tâm lý.</w:t>
            </w:r>
          </w:p>
        </w:tc>
        <w:tc>
          <w:tcPr>
            <w:tcW w:w="2580" w:type="dxa"/>
            <w:shd w:val="clear" w:color="auto" w:fill="auto"/>
            <w:noWrap w:val="0"/>
            <w:vAlign w:val="top"/>
          </w:tcPr>
          <w:p w14:paraId="53A7C6F5">
            <w:pPr>
              <w:spacing w:line="288" w:lineRule="auto"/>
              <w:jc w:val="both"/>
              <w:rPr>
                <w:rFonts w:hint="default"/>
                <w:sz w:val="26"/>
                <w:szCs w:val="26"/>
                <w:lang w:val="en-US"/>
              </w:rPr>
            </w:pPr>
            <w:r>
              <w:rPr>
                <w:rFonts w:hint="default"/>
                <w:sz w:val="26"/>
                <w:szCs w:val="26"/>
                <w:lang w:val="en-US"/>
              </w:rPr>
              <w:t>II.C4. Thiết kế và sử dụng bảng hỏi để đo lường và đánh giá tâm lý.</w:t>
            </w:r>
          </w:p>
          <w:p w14:paraId="7ED5DEC6">
            <w:pPr>
              <w:spacing w:line="288" w:lineRule="auto"/>
              <w:jc w:val="both"/>
              <w:rPr>
                <w:rFonts w:hint="default" w:ascii="Times New Roman" w:hAnsi="Times New Roman" w:eastAsia="Times New Roman" w:cs="Times New Roman"/>
                <w:sz w:val="26"/>
                <w:szCs w:val="26"/>
                <w:lang w:val="fr-FR" w:eastAsia="en-US" w:bidi="ar-SA"/>
              </w:rPr>
            </w:pPr>
          </w:p>
        </w:tc>
      </w:tr>
    </w:tbl>
    <w:p w14:paraId="0D2A668F">
      <w:pPr>
        <w:spacing w:line="288" w:lineRule="auto"/>
        <w:jc w:val="center"/>
        <w:rPr>
          <w:b/>
          <w:sz w:val="26"/>
          <w:szCs w:val="26"/>
          <w:lang w:val="vi-VN"/>
        </w:rPr>
      </w:pPr>
    </w:p>
    <w:p w14:paraId="5CE6C999">
      <w:pPr>
        <w:numPr>
          <w:ilvl w:val="0"/>
          <w:numId w:val="0"/>
        </w:numPr>
        <w:spacing w:line="288" w:lineRule="auto"/>
        <w:ind w:leftChars="0"/>
        <w:jc w:val="both"/>
        <w:rPr>
          <w:rFonts w:hint="default"/>
          <w:b/>
          <w:i w:val="0"/>
          <w:iCs w:val="0"/>
          <w:sz w:val="26"/>
          <w:szCs w:val="26"/>
          <w:lang w:val="en-US"/>
        </w:rPr>
      </w:pPr>
      <w:r>
        <w:rPr>
          <w:rFonts w:hint="default"/>
          <w:b/>
          <w:sz w:val="26"/>
          <w:szCs w:val="26"/>
          <w:lang w:val="en-US"/>
        </w:rPr>
        <w:t xml:space="preserve">Chương 3: </w:t>
      </w:r>
      <w:r>
        <w:rPr>
          <w:rFonts w:hint="default"/>
          <w:b/>
          <w:i w:val="0"/>
          <w:iCs w:val="0"/>
          <w:sz w:val="26"/>
          <w:szCs w:val="26"/>
          <w:lang w:val="en-US"/>
        </w:rPr>
        <w:t>Đo lường và phân tích dữ liệu đo lường tâm lý</w:t>
      </w:r>
    </w:p>
    <w:p w14:paraId="222741D0">
      <w:pPr>
        <w:spacing w:line="288" w:lineRule="auto"/>
        <w:jc w:val="both"/>
        <w:rPr>
          <w:rFonts w:hint="default"/>
          <w:b/>
          <w:sz w:val="26"/>
          <w:szCs w:val="26"/>
          <w:lang w:val="en-US"/>
        </w:rPr>
      </w:pPr>
    </w:p>
    <w:tbl>
      <w:tblPr>
        <w:tblStyle w:val="3"/>
        <w:tblW w:w="9860"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310"/>
        <w:gridCol w:w="2858"/>
        <w:gridCol w:w="2452"/>
      </w:tblGrid>
      <w:tr w14:paraId="03B8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2240" w:type="dxa"/>
            <w:tcBorders>
              <w:tl2br w:val="single" w:color="auto" w:sz="4" w:space="0"/>
            </w:tcBorders>
            <w:noWrap w:val="0"/>
            <w:vAlign w:val="center"/>
          </w:tcPr>
          <w:p w14:paraId="79B533E2">
            <w:pPr>
              <w:tabs>
                <w:tab w:val="left" w:pos="32"/>
              </w:tabs>
              <w:spacing w:line="288" w:lineRule="auto"/>
              <w:jc w:val="both"/>
              <w:rPr>
                <w:b/>
                <w:sz w:val="26"/>
                <w:szCs w:val="26"/>
              </w:rPr>
            </w:pPr>
            <w:r>
              <w:rPr>
                <w:b/>
                <w:sz w:val="26"/>
                <w:szCs w:val="26"/>
              </w:rPr>
              <w:t xml:space="preserve">               Mục tiêu</w:t>
            </w:r>
          </w:p>
          <w:p w14:paraId="5D6155EC">
            <w:pPr>
              <w:tabs>
                <w:tab w:val="left" w:pos="32"/>
              </w:tabs>
              <w:spacing w:line="288" w:lineRule="auto"/>
              <w:jc w:val="both"/>
              <w:rPr>
                <w:b/>
                <w:sz w:val="26"/>
                <w:szCs w:val="26"/>
              </w:rPr>
            </w:pPr>
            <w:r>
              <w:rPr>
                <w:b/>
                <w:sz w:val="26"/>
                <w:szCs w:val="26"/>
              </w:rPr>
              <w:t>Nội dung</w:t>
            </w:r>
          </w:p>
        </w:tc>
        <w:tc>
          <w:tcPr>
            <w:tcW w:w="2310" w:type="dxa"/>
            <w:noWrap w:val="0"/>
            <w:vAlign w:val="center"/>
          </w:tcPr>
          <w:p w14:paraId="463C0C13">
            <w:pPr>
              <w:spacing w:line="288" w:lineRule="auto"/>
              <w:jc w:val="center"/>
              <w:rPr>
                <w:b/>
                <w:sz w:val="26"/>
                <w:szCs w:val="26"/>
              </w:rPr>
            </w:pPr>
            <w:r>
              <w:rPr>
                <w:b/>
                <w:sz w:val="26"/>
                <w:szCs w:val="26"/>
              </w:rPr>
              <w:t>Bậc 1</w:t>
            </w:r>
          </w:p>
        </w:tc>
        <w:tc>
          <w:tcPr>
            <w:tcW w:w="2858" w:type="dxa"/>
            <w:noWrap w:val="0"/>
            <w:vAlign w:val="center"/>
          </w:tcPr>
          <w:p w14:paraId="4912F604">
            <w:pPr>
              <w:spacing w:line="288" w:lineRule="auto"/>
              <w:jc w:val="center"/>
              <w:rPr>
                <w:b/>
                <w:sz w:val="26"/>
                <w:szCs w:val="26"/>
              </w:rPr>
            </w:pPr>
            <w:r>
              <w:rPr>
                <w:b/>
                <w:sz w:val="26"/>
                <w:szCs w:val="26"/>
              </w:rPr>
              <w:t>Bậc 2</w:t>
            </w:r>
          </w:p>
        </w:tc>
        <w:tc>
          <w:tcPr>
            <w:tcW w:w="2452" w:type="dxa"/>
            <w:noWrap w:val="0"/>
            <w:vAlign w:val="center"/>
          </w:tcPr>
          <w:p w14:paraId="4D9D89BF">
            <w:pPr>
              <w:spacing w:line="288" w:lineRule="auto"/>
              <w:jc w:val="center"/>
              <w:rPr>
                <w:b/>
                <w:sz w:val="26"/>
                <w:szCs w:val="26"/>
              </w:rPr>
            </w:pPr>
            <w:r>
              <w:rPr>
                <w:b/>
                <w:sz w:val="26"/>
                <w:szCs w:val="26"/>
              </w:rPr>
              <w:t>Bậc 3</w:t>
            </w:r>
          </w:p>
        </w:tc>
      </w:tr>
      <w:tr w14:paraId="0EC8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40" w:type="dxa"/>
            <w:tcBorders>
              <w:bottom w:val="single" w:color="auto" w:sz="4" w:space="0"/>
            </w:tcBorders>
            <w:noWrap w:val="0"/>
            <w:vAlign w:val="top"/>
          </w:tcPr>
          <w:p w14:paraId="1CCED4B7">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3.1. Chọn mẫu</w:t>
            </w:r>
          </w:p>
          <w:p w14:paraId="4ADCFA1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3.1.1. Phương pháp chọn mẫu …</w:t>
            </w:r>
          </w:p>
          <w:p w14:paraId="28D8E9D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3.1.2. Phương pháp chọn mẫu …</w:t>
            </w:r>
          </w:p>
          <w:p w14:paraId="61DAB14C">
            <w:pPr>
              <w:numPr>
                <w:ilvl w:val="0"/>
                <w:numId w:val="0"/>
              </w:numPr>
              <w:spacing w:line="288" w:lineRule="auto"/>
              <w:ind w:leftChars="0"/>
              <w:jc w:val="both"/>
              <w:rPr>
                <w:rFonts w:hint="default"/>
                <w:b/>
                <w:sz w:val="26"/>
                <w:szCs w:val="26"/>
                <w:lang w:val="en-US"/>
              </w:rPr>
            </w:pPr>
            <w:r>
              <w:rPr>
                <w:rFonts w:hint="default"/>
                <w:b/>
                <w:i/>
                <w:iCs/>
                <w:sz w:val="26"/>
                <w:szCs w:val="26"/>
                <w:lang w:val="en-US"/>
              </w:rPr>
              <w:t>3.1.3. Chọn mẫu trong đo lường và đánh giá tâm lý</w:t>
            </w:r>
          </w:p>
        </w:tc>
        <w:tc>
          <w:tcPr>
            <w:tcW w:w="2310" w:type="dxa"/>
            <w:tcBorders>
              <w:bottom w:val="single" w:color="auto" w:sz="4" w:space="0"/>
            </w:tcBorders>
            <w:noWrap w:val="0"/>
            <w:vAlign w:val="top"/>
          </w:tcPr>
          <w:p w14:paraId="04540C49">
            <w:pPr>
              <w:spacing w:line="288" w:lineRule="auto"/>
              <w:jc w:val="both"/>
              <w:rPr>
                <w:rFonts w:hint="default"/>
                <w:sz w:val="26"/>
                <w:szCs w:val="26"/>
                <w:lang w:val="en-US"/>
              </w:rPr>
            </w:pPr>
            <w:r>
              <w:rPr>
                <w:rFonts w:hint="default"/>
                <w:sz w:val="26"/>
                <w:szCs w:val="26"/>
                <w:lang w:val="en-US"/>
              </w:rPr>
              <w:t>III. A1. Nêu được các phương pháp chọn mẫu.</w:t>
            </w:r>
          </w:p>
        </w:tc>
        <w:tc>
          <w:tcPr>
            <w:tcW w:w="2858" w:type="dxa"/>
            <w:tcBorders>
              <w:bottom w:val="single" w:color="auto" w:sz="4" w:space="0"/>
            </w:tcBorders>
            <w:noWrap w:val="0"/>
            <w:vAlign w:val="top"/>
          </w:tcPr>
          <w:p w14:paraId="3053B50A">
            <w:pPr>
              <w:numPr>
                <w:ilvl w:val="0"/>
                <w:numId w:val="0"/>
              </w:numPr>
              <w:spacing w:line="288" w:lineRule="auto"/>
              <w:ind w:leftChars="0"/>
              <w:jc w:val="both"/>
              <w:rPr>
                <w:rFonts w:hint="default"/>
                <w:sz w:val="26"/>
                <w:szCs w:val="26"/>
                <w:lang w:val="en-US"/>
              </w:rPr>
            </w:pPr>
            <w:r>
              <w:rPr>
                <w:rFonts w:hint="default"/>
                <w:sz w:val="26"/>
                <w:szCs w:val="26"/>
                <w:lang w:val="en-US"/>
              </w:rPr>
              <w:t>III.B1. Phân tích vai trò của việc chọn mẫu trong đo lường và đánh giá tâm lý.</w:t>
            </w:r>
          </w:p>
        </w:tc>
        <w:tc>
          <w:tcPr>
            <w:tcW w:w="2452" w:type="dxa"/>
            <w:tcBorders>
              <w:bottom w:val="single" w:color="auto" w:sz="4" w:space="0"/>
            </w:tcBorders>
            <w:noWrap w:val="0"/>
            <w:vAlign w:val="top"/>
          </w:tcPr>
          <w:p w14:paraId="2A7D5788">
            <w:pPr>
              <w:spacing w:line="288" w:lineRule="auto"/>
              <w:jc w:val="both"/>
              <w:rPr>
                <w:rFonts w:hint="default"/>
                <w:sz w:val="26"/>
                <w:szCs w:val="26"/>
                <w:lang w:val="en-US"/>
              </w:rPr>
            </w:pPr>
            <w:r>
              <w:rPr>
                <w:rFonts w:hint="default"/>
                <w:sz w:val="26"/>
                <w:szCs w:val="26"/>
                <w:lang w:val="en-US"/>
              </w:rPr>
              <w:t>III. C1. Thực hành chọn mẫu cho một nhiệm vụ đo lường và đánh giá tâm lý.</w:t>
            </w:r>
          </w:p>
        </w:tc>
      </w:tr>
      <w:tr w14:paraId="2580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4EABCD6E">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3.2. Các loại đo lường và xu hướng trung bình</w:t>
            </w:r>
          </w:p>
          <w:p w14:paraId="0ED531C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3.2.1. Mode</w:t>
            </w:r>
          </w:p>
          <w:p w14:paraId="2628CC9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3.2.2. Trung vị</w:t>
            </w:r>
          </w:p>
          <w:p w14:paraId="127DEFD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3.2.3. Trung bình</w:t>
            </w:r>
          </w:p>
          <w:p w14:paraId="6D090465">
            <w:pPr>
              <w:numPr>
                <w:ilvl w:val="0"/>
                <w:numId w:val="0"/>
              </w:numPr>
              <w:spacing w:line="288" w:lineRule="auto"/>
              <w:ind w:leftChars="0"/>
              <w:jc w:val="both"/>
              <w:rPr>
                <w:rFonts w:hint="default"/>
                <w:sz w:val="26"/>
                <w:szCs w:val="26"/>
                <w:lang w:val="en-US"/>
              </w:rPr>
            </w:pPr>
            <w:r>
              <w:rPr>
                <w:rFonts w:hint="default"/>
                <w:b/>
                <w:i/>
                <w:iCs/>
                <w:sz w:val="26"/>
                <w:szCs w:val="26"/>
                <w:lang w:val="en-US"/>
              </w:rPr>
              <w:t>3.2.4. Xu hướng trung bình trong đo lường và đánh giá tâm lý</w:t>
            </w:r>
          </w:p>
        </w:tc>
        <w:tc>
          <w:tcPr>
            <w:tcW w:w="2310" w:type="dxa"/>
            <w:shd w:val="clear" w:color="auto" w:fill="auto"/>
            <w:noWrap w:val="0"/>
            <w:vAlign w:val="top"/>
          </w:tcPr>
          <w:p w14:paraId="73F900C4">
            <w:pPr>
              <w:spacing w:line="288" w:lineRule="auto"/>
              <w:jc w:val="both"/>
              <w:rPr>
                <w:rFonts w:hint="default" w:ascii="Times New Roman" w:hAnsi="Times New Roman" w:eastAsia="Times New Roman" w:cs="Times New Roman"/>
                <w:sz w:val="26"/>
                <w:szCs w:val="26"/>
                <w:lang w:val="en-US" w:eastAsia="en-US" w:bidi="ar-SA"/>
              </w:rPr>
            </w:pPr>
            <w:r>
              <w:rPr>
                <w:rFonts w:hint="default" w:cs="Times New Roman"/>
                <w:sz w:val="26"/>
                <w:szCs w:val="26"/>
                <w:lang w:val="en-US" w:eastAsia="en-US" w:bidi="ar-SA"/>
              </w:rPr>
              <w:t>III.A2. Trình bày được các loại đo lường cơ bản.</w:t>
            </w:r>
          </w:p>
        </w:tc>
        <w:tc>
          <w:tcPr>
            <w:tcW w:w="2858" w:type="dxa"/>
            <w:shd w:val="clear" w:color="auto" w:fill="auto"/>
            <w:noWrap w:val="0"/>
            <w:vAlign w:val="top"/>
          </w:tcPr>
          <w:p w14:paraId="236E6544">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III.B2. Phân tích ý nghĩa của các loại đo lường cơ bản.</w:t>
            </w:r>
          </w:p>
          <w:p w14:paraId="04E86222">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III.B3. Phân tích ý nghĩa của xu hướng trung bình trong đo lường và đánh giá tâm lý.</w:t>
            </w:r>
          </w:p>
        </w:tc>
        <w:tc>
          <w:tcPr>
            <w:tcW w:w="2452" w:type="dxa"/>
            <w:shd w:val="clear" w:color="auto" w:fill="auto"/>
            <w:noWrap w:val="0"/>
            <w:vAlign w:val="top"/>
          </w:tcPr>
          <w:p w14:paraId="1D9B3AFD">
            <w:pPr>
              <w:spacing w:line="288" w:lineRule="auto"/>
              <w:jc w:val="both"/>
              <w:rPr>
                <w:rFonts w:hint="default" w:ascii="Times New Roman" w:hAnsi="Times New Roman" w:eastAsia="Times New Roman" w:cs="Times New Roman"/>
                <w:sz w:val="26"/>
                <w:szCs w:val="26"/>
                <w:lang w:val="en-US" w:eastAsia="en-US" w:bidi="ar-SA"/>
              </w:rPr>
            </w:pPr>
            <w:r>
              <w:rPr>
                <w:rFonts w:hint="default" w:cs="Times New Roman"/>
                <w:sz w:val="26"/>
                <w:szCs w:val="26"/>
                <w:lang w:val="en-US" w:eastAsia="en-US" w:bidi="ar-SA"/>
              </w:rPr>
              <w:t>III.C2. Thực hành tính các giá trị đo và diễn giải ý nghĩa.</w:t>
            </w:r>
          </w:p>
        </w:tc>
      </w:tr>
      <w:tr w14:paraId="1E22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5323B816">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3.3. Phân tích dữ liệu đo lường tâm lý</w:t>
            </w:r>
          </w:p>
          <w:p w14:paraId="5161D06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3.3.1. Thống kê mô tả</w:t>
            </w:r>
          </w:p>
          <w:p w14:paraId="1D09391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3.3.2. So sánh</w:t>
            </w:r>
          </w:p>
          <w:p w14:paraId="47DF1C98">
            <w:pPr>
              <w:numPr>
                <w:ilvl w:val="0"/>
                <w:numId w:val="0"/>
              </w:numPr>
              <w:spacing w:line="288" w:lineRule="auto"/>
              <w:ind w:leftChars="0"/>
              <w:jc w:val="both"/>
              <w:rPr>
                <w:sz w:val="26"/>
                <w:szCs w:val="26"/>
                <w:lang w:val="fr-FR"/>
              </w:rPr>
            </w:pPr>
            <w:r>
              <w:rPr>
                <w:rFonts w:hint="default"/>
                <w:b/>
                <w:i/>
                <w:iCs/>
                <w:sz w:val="26"/>
                <w:szCs w:val="26"/>
                <w:lang w:val="en-US"/>
              </w:rPr>
              <w:t>3.3.3. Tương quan</w:t>
            </w:r>
          </w:p>
        </w:tc>
        <w:tc>
          <w:tcPr>
            <w:tcW w:w="2310" w:type="dxa"/>
            <w:shd w:val="clear" w:color="auto" w:fill="auto"/>
            <w:noWrap w:val="0"/>
            <w:vAlign w:val="top"/>
          </w:tcPr>
          <w:p w14:paraId="39257D02">
            <w:pPr>
              <w:spacing w:line="288" w:lineRule="auto"/>
              <w:jc w:val="both"/>
              <w:rPr>
                <w:rFonts w:hint="default" w:ascii="Times New Roman" w:hAnsi="Times New Roman" w:eastAsia="Times New Roman" w:cs="Times New Roman"/>
                <w:sz w:val="26"/>
                <w:szCs w:val="26"/>
                <w:lang w:val="en-US" w:eastAsia="en-US" w:bidi="ar-SA"/>
              </w:rPr>
            </w:pPr>
            <w:r>
              <w:rPr>
                <w:rFonts w:hint="default" w:cs="Times New Roman"/>
                <w:sz w:val="26"/>
                <w:szCs w:val="26"/>
                <w:lang w:val="en-US" w:eastAsia="en-US" w:bidi="ar-SA"/>
              </w:rPr>
              <w:t>III.A3. Nêu và mô tả các phép phân tích dữ liệu cơ bản.</w:t>
            </w:r>
          </w:p>
        </w:tc>
        <w:tc>
          <w:tcPr>
            <w:tcW w:w="2858" w:type="dxa"/>
            <w:shd w:val="clear" w:color="auto" w:fill="auto"/>
            <w:noWrap w:val="0"/>
            <w:vAlign w:val="top"/>
          </w:tcPr>
          <w:p w14:paraId="6CDAFE6B">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III.B4. Phân tích ý nghĩa của các phép phân tích dữ liệu cơ bản.</w:t>
            </w:r>
          </w:p>
          <w:p w14:paraId="7C795B8C">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III.B5. Phân tích kết quả và nêu ý nghĩa của các phép phân tích dữ liệu.</w:t>
            </w:r>
          </w:p>
        </w:tc>
        <w:tc>
          <w:tcPr>
            <w:tcW w:w="2452" w:type="dxa"/>
            <w:shd w:val="clear" w:color="auto" w:fill="auto"/>
            <w:noWrap w:val="0"/>
            <w:vAlign w:val="top"/>
          </w:tcPr>
          <w:p w14:paraId="62BFF235">
            <w:pPr>
              <w:spacing w:line="288" w:lineRule="auto"/>
              <w:jc w:val="both"/>
              <w:rPr>
                <w:rFonts w:hint="default" w:ascii="Times New Roman" w:hAnsi="Times New Roman" w:eastAsia="Times New Roman" w:cs="Times New Roman"/>
                <w:sz w:val="26"/>
                <w:szCs w:val="26"/>
                <w:lang w:val="en-US" w:eastAsia="en-US" w:bidi="ar-SA"/>
              </w:rPr>
            </w:pPr>
            <w:r>
              <w:rPr>
                <w:rFonts w:hint="default" w:cs="Times New Roman"/>
                <w:sz w:val="26"/>
                <w:szCs w:val="26"/>
                <w:lang w:val="en-US" w:eastAsia="en-US" w:bidi="ar-SA"/>
              </w:rPr>
              <w:t>III.C3. Thực hành phân tích dữ liệu bằng phần mềm thống kê trong khoa học xã hội.</w:t>
            </w:r>
          </w:p>
        </w:tc>
      </w:tr>
    </w:tbl>
    <w:p w14:paraId="69791124">
      <w:pPr>
        <w:rPr>
          <w:b/>
          <w:sz w:val="26"/>
          <w:szCs w:val="26"/>
        </w:rPr>
      </w:pPr>
      <w:r>
        <w:rPr>
          <w:b/>
          <w:sz w:val="26"/>
          <w:szCs w:val="26"/>
        </w:rPr>
        <w:br w:type="page"/>
      </w:r>
    </w:p>
    <w:p w14:paraId="7A2B6828">
      <w:pPr>
        <w:numPr>
          <w:ilvl w:val="0"/>
          <w:numId w:val="0"/>
        </w:numPr>
        <w:spacing w:line="288" w:lineRule="auto"/>
        <w:ind w:leftChars="0"/>
        <w:jc w:val="both"/>
        <w:rPr>
          <w:rFonts w:hint="default"/>
          <w:b/>
          <w:i w:val="0"/>
          <w:iCs w:val="0"/>
          <w:sz w:val="26"/>
          <w:szCs w:val="26"/>
          <w:lang w:val="en-US"/>
        </w:rPr>
      </w:pPr>
      <w:r>
        <w:rPr>
          <w:rFonts w:hint="default"/>
          <w:b/>
          <w:sz w:val="26"/>
          <w:szCs w:val="26"/>
          <w:lang w:val="en-US"/>
        </w:rPr>
        <w:t xml:space="preserve">Chương 4: </w:t>
      </w:r>
      <w:r>
        <w:rPr>
          <w:rFonts w:hint="default"/>
          <w:b/>
          <w:i w:val="0"/>
          <w:iCs w:val="0"/>
          <w:sz w:val="26"/>
          <w:szCs w:val="26"/>
          <w:lang w:val="en-US"/>
        </w:rPr>
        <w:t>Chương 4: Đánh giá tâm lý</w:t>
      </w:r>
    </w:p>
    <w:p w14:paraId="7BCF5AA7">
      <w:pPr>
        <w:rPr>
          <w:rFonts w:hint="default"/>
          <w:b/>
          <w:sz w:val="26"/>
          <w:szCs w:val="26"/>
          <w:lang w:val="en-US"/>
        </w:rPr>
      </w:pPr>
    </w:p>
    <w:tbl>
      <w:tblPr>
        <w:tblStyle w:val="3"/>
        <w:tblW w:w="9860"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310"/>
        <w:gridCol w:w="2858"/>
        <w:gridCol w:w="2452"/>
      </w:tblGrid>
      <w:tr w14:paraId="08FE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2240" w:type="dxa"/>
            <w:tcBorders>
              <w:tl2br w:val="single" w:color="auto" w:sz="4" w:space="0"/>
            </w:tcBorders>
            <w:noWrap w:val="0"/>
            <w:vAlign w:val="center"/>
          </w:tcPr>
          <w:p w14:paraId="28E6B631">
            <w:pPr>
              <w:tabs>
                <w:tab w:val="left" w:pos="32"/>
              </w:tabs>
              <w:spacing w:line="288" w:lineRule="auto"/>
              <w:jc w:val="both"/>
              <w:rPr>
                <w:b/>
                <w:sz w:val="26"/>
                <w:szCs w:val="26"/>
              </w:rPr>
            </w:pPr>
            <w:r>
              <w:rPr>
                <w:b/>
                <w:sz w:val="26"/>
                <w:szCs w:val="26"/>
              </w:rPr>
              <w:t xml:space="preserve">               Mục tiêu</w:t>
            </w:r>
          </w:p>
          <w:p w14:paraId="60396955">
            <w:pPr>
              <w:tabs>
                <w:tab w:val="left" w:pos="32"/>
              </w:tabs>
              <w:spacing w:line="288" w:lineRule="auto"/>
              <w:jc w:val="both"/>
              <w:rPr>
                <w:b/>
                <w:sz w:val="26"/>
                <w:szCs w:val="26"/>
              </w:rPr>
            </w:pPr>
            <w:r>
              <w:rPr>
                <w:b/>
                <w:sz w:val="26"/>
                <w:szCs w:val="26"/>
              </w:rPr>
              <w:t>Nội dung</w:t>
            </w:r>
          </w:p>
        </w:tc>
        <w:tc>
          <w:tcPr>
            <w:tcW w:w="2310" w:type="dxa"/>
            <w:noWrap w:val="0"/>
            <w:vAlign w:val="center"/>
          </w:tcPr>
          <w:p w14:paraId="559746B2">
            <w:pPr>
              <w:spacing w:line="288" w:lineRule="auto"/>
              <w:jc w:val="center"/>
              <w:rPr>
                <w:b/>
                <w:sz w:val="26"/>
                <w:szCs w:val="26"/>
              </w:rPr>
            </w:pPr>
            <w:r>
              <w:rPr>
                <w:b/>
                <w:sz w:val="26"/>
                <w:szCs w:val="26"/>
              </w:rPr>
              <w:t>Bậc 1</w:t>
            </w:r>
          </w:p>
        </w:tc>
        <w:tc>
          <w:tcPr>
            <w:tcW w:w="2858" w:type="dxa"/>
            <w:noWrap w:val="0"/>
            <w:vAlign w:val="center"/>
          </w:tcPr>
          <w:p w14:paraId="3C202D32">
            <w:pPr>
              <w:spacing w:line="288" w:lineRule="auto"/>
              <w:jc w:val="center"/>
              <w:rPr>
                <w:b/>
                <w:sz w:val="26"/>
                <w:szCs w:val="26"/>
              </w:rPr>
            </w:pPr>
            <w:r>
              <w:rPr>
                <w:b/>
                <w:sz w:val="26"/>
                <w:szCs w:val="26"/>
              </w:rPr>
              <w:t>Bậc 2</w:t>
            </w:r>
          </w:p>
        </w:tc>
        <w:tc>
          <w:tcPr>
            <w:tcW w:w="2452" w:type="dxa"/>
            <w:noWrap w:val="0"/>
            <w:vAlign w:val="center"/>
          </w:tcPr>
          <w:p w14:paraId="640B870A">
            <w:pPr>
              <w:spacing w:line="288" w:lineRule="auto"/>
              <w:jc w:val="center"/>
              <w:rPr>
                <w:b/>
                <w:sz w:val="26"/>
                <w:szCs w:val="26"/>
              </w:rPr>
            </w:pPr>
            <w:r>
              <w:rPr>
                <w:b/>
                <w:sz w:val="26"/>
                <w:szCs w:val="26"/>
              </w:rPr>
              <w:t>Bậc 3</w:t>
            </w:r>
          </w:p>
        </w:tc>
      </w:tr>
      <w:tr w14:paraId="72E7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40" w:type="dxa"/>
            <w:tcBorders>
              <w:bottom w:val="single" w:color="auto" w:sz="4" w:space="0"/>
            </w:tcBorders>
            <w:noWrap w:val="0"/>
            <w:vAlign w:val="top"/>
          </w:tcPr>
          <w:p w14:paraId="0EC1A300">
            <w:pPr>
              <w:numPr>
                <w:ilvl w:val="0"/>
                <w:numId w:val="0"/>
              </w:numPr>
              <w:spacing w:line="288" w:lineRule="auto"/>
              <w:ind w:leftChars="0"/>
              <w:jc w:val="both"/>
              <w:rPr>
                <w:rFonts w:hint="default"/>
                <w:b/>
                <w:sz w:val="26"/>
                <w:szCs w:val="26"/>
                <w:lang w:val="en-US"/>
              </w:rPr>
            </w:pPr>
            <w:r>
              <w:rPr>
                <w:rFonts w:hint="default"/>
                <w:b/>
                <w:i w:val="0"/>
                <w:iCs w:val="0"/>
                <w:sz w:val="26"/>
                <w:szCs w:val="26"/>
                <w:lang w:val="en-US"/>
              </w:rPr>
              <w:t>4.1. Cơ sở lý luận của đánh giá tâm lý</w:t>
            </w:r>
          </w:p>
        </w:tc>
        <w:tc>
          <w:tcPr>
            <w:tcW w:w="2310" w:type="dxa"/>
            <w:tcBorders>
              <w:bottom w:val="single" w:color="auto" w:sz="4" w:space="0"/>
            </w:tcBorders>
            <w:noWrap w:val="0"/>
            <w:vAlign w:val="top"/>
          </w:tcPr>
          <w:p w14:paraId="45E2CB94">
            <w:pPr>
              <w:spacing w:line="288" w:lineRule="auto"/>
              <w:jc w:val="both"/>
              <w:rPr>
                <w:rFonts w:hint="default"/>
                <w:sz w:val="26"/>
                <w:szCs w:val="26"/>
                <w:lang w:val="en-US"/>
              </w:rPr>
            </w:pPr>
          </w:p>
        </w:tc>
        <w:tc>
          <w:tcPr>
            <w:tcW w:w="2858" w:type="dxa"/>
            <w:tcBorders>
              <w:bottom w:val="single" w:color="auto" w:sz="4" w:space="0"/>
            </w:tcBorders>
            <w:noWrap w:val="0"/>
            <w:vAlign w:val="top"/>
          </w:tcPr>
          <w:p w14:paraId="7B5F3E0A">
            <w:pPr>
              <w:numPr>
                <w:ilvl w:val="0"/>
                <w:numId w:val="0"/>
              </w:numPr>
              <w:spacing w:line="288" w:lineRule="auto"/>
              <w:ind w:leftChars="0"/>
              <w:jc w:val="both"/>
              <w:rPr>
                <w:rFonts w:hint="default"/>
                <w:sz w:val="26"/>
                <w:szCs w:val="26"/>
                <w:lang w:val="en-US"/>
              </w:rPr>
            </w:pPr>
            <w:r>
              <w:rPr>
                <w:rFonts w:hint="default"/>
                <w:sz w:val="26"/>
                <w:szCs w:val="26"/>
                <w:lang w:val="en-US"/>
              </w:rPr>
              <w:t>IV. B1. Phân tích cơ sở lý luận của đánh giá tâm lý</w:t>
            </w:r>
          </w:p>
        </w:tc>
        <w:tc>
          <w:tcPr>
            <w:tcW w:w="2452" w:type="dxa"/>
            <w:tcBorders>
              <w:bottom w:val="single" w:color="auto" w:sz="4" w:space="0"/>
            </w:tcBorders>
            <w:noWrap w:val="0"/>
            <w:vAlign w:val="top"/>
          </w:tcPr>
          <w:p w14:paraId="2F2D48E6">
            <w:pPr>
              <w:spacing w:line="288" w:lineRule="auto"/>
              <w:jc w:val="both"/>
              <w:rPr>
                <w:rFonts w:hint="default"/>
                <w:sz w:val="26"/>
                <w:szCs w:val="26"/>
                <w:lang w:val="en-US"/>
              </w:rPr>
            </w:pPr>
          </w:p>
        </w:tc>
      </w:tr>
      <w:tr w14:paraId="1E2F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49D94C4B">
            <w:pPr>
              <w:numPr>
                <w:ilvl w:val="0"/>
                <w:numId w:val="0"/>
              </w:numPr>
              <w:spacing w:line="288" w:lineRule="auto"/>
              <w:ind w:leftChars="0"/>
              <w:jc w:val="both"/>
              <w:rPr>
                <w:rFonts w:hint="default"/>
                <w:sz w:val="26"/>
                <w:szCs w:val="26"/>
                <w:lang w:val="en-US"/>
              </w:rPr>
            </w:pPr>
            <w:r>
              <w:rPr>
                <w:rFonts w:hint="default"/>
                <w:b/>
                <w:i w:val="0"/>
                <w:iCs w:val="0"/>
                <w:sz w:val="26"/>
                <w:szCs w:val="26"/>
                <w:lang w:val="en-US"/>
              </w:rPr>
              <w:t xml:space="preserve">4.2. </w:t>
            </w:r>
            <w:r>
              <w:rPr>
                <w:rFonts w:hint="default"/>
                <w:b/>
                <w:sz w:val="26"/>
                <w:szCs w:val="26"/>
                <w:lang w:val="en-US"/>
              </w:rPr>
              <w:t>Các loại hình đánh giá tâm lý</w:t>
            </w:r>
          </w:p>
        </w:tc>
        <w:tc>
          <w:tcPr>
            <w:tcW w:w="2310" w:type="dxa"/>
            <w:shd w:val="clear" w:color="auto" w:fill="auto"/>
            <w:noWrap w:val="0"/>
            <w:vAlign w:val="top"/>
          </w:tcPr>
          <w:p w14:paraId="492153FB">
            <w:pPr>
              <w:spacing w:line="288" w:lineRule="auto"/>
              <w:jc w:val="both"/>
              <w:rPr>
                <w:rFonts w:hint="default" w:ascii="Times New Roman" w:hAnsi="Times New Roman" w:eastAsia="Times New Roman" w:cs="Times New Roman"/>
                <w:sz w:val="26"/>
                <w:szCs w:val="26"/>
                <w:lang w:val="en-US" w:eastAsia="en-US" w:bidi="ar-SA"/>
              </w:rPr>
            </w:pPr>
            <w:r>
              <w:rPr>
                <w:rFonts w:hint="default" w:cs="Times New Roman"/>
                <w:sz w:val="26"/>
                <w:szCs w:val="26"/>
                <w:lang w:val="en-US" w:eastAsia="en-US" w:bidi="ar-SA"/>
              </w:rPr>
              <w:t>IV. A1. Kể tên các loại hình đánh giá tâm lý</w:t>
            </w:r>
          </w:p>
        </w:tc>
        <w:tc>
          <w:tcPr>
            <w:tcW w:w="2858" w:type="dxa"/>
            <w:shd w:val="clear" w:color="auto" w:fill="auto"/>
            <w:noWrap w:val="0"/>
            <w:vAlign w:val="top"/>
          </w:tcPr>
          <w:p w14:paraId="63A92C81">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IV.B2. Phân tích ưu điểm, hạn chế của các loại hình đánh giá tâm lý.</w:t>
            </w:r>
          </w:p>
        </w:tc>
        <w:tc>
          <w:tcPr>
            <w:tcW w:w="2452" w:type="dxa"/>
            <w:shd w:val="clear" w:color="auto" w:fill="auto"/>
            <w:noWrap w:val="0"/>
            <w:vAlign w:val="top"/>
          </w:tcPr>
          <w:p w14:paraId="62A7C0CB">
            <w:pPr>
              <w:spacing w:line="288" w:lineRule="auto"/>
              <w:jc w:val="both"/>
              <w:rPr>
                <w:rFonts w:hint="default" w:ascii="Times New Roman" w:hAnsi="Times New Roman" w:eastAsia="Times New Roman" w:cs="Times New Roman"/>
                <w:sz w:val="26"/>
                <w:szCs w:val="26"/>
                <w:lang w:val="en-US" w:eastAsia="en-US" w:bidi="ar-SA"/>
              </w:rPr>
            </w:pPr>
          </w:p>
        </w:tc>
      </w:tr>
      <w:tr w14:paraId="30E2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2A241A86">
            <w:pPr>
              <w:numPr>
                <w:ilvl w:val="0"/>
                <w:numId w:val="0"/>
              </w:numPr>
              <w:spacing w:line="288" w:lineRule="auto"/>
              <w:ind w:leftChars="0"/>
              <w:jc w:val="both"/>
              <w:rPr>
                <w:rFonts w:hint="default"/>
                <w:b/>
                <w:sz w:val="26"/>
                <w:szCs w:val="26"/>
                <w:lang w:val="en-US"/>
              </w:rPr>
            </w:pPr>
            <w:r>
              <w:rPr>
                <w:rFonts w:hint="default"/>
                <w:b/>
                <w:sz w:val="26"/>
                <w:szCs w:val="26"/>
                <w:lang w:val="en-US"/>
              </w:rPr>
              <w:t>4.3. Quy trình đánh giá tâm lý</w:t>
            </w:r>
          </w:p>
          <w:p w14:paraId="225824E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4.3.1. Xác định đặc điểm tâm lý cần đo lường và đánh giá</w:t>
            </w:r>
          </w:p>
          <w:p w14:paraId="2F51AD8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4.3.2. Lựa chọn phương pháp, công cụ đo lường và đánh giá tâm lý</w:t>
            </w:r>
          </w:p>
          <w:p w14:paraId="7FE67AE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4.3.3. Thu thập dữ liệu</w:t>
            </w:r>
          </w:p>
          <w:p w14:paraId="772E9D8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4.3.4. Xử lý và phân tích số liệu</w:t>
            </w:r>
          </w:p>
          <w:p w14:paraId="2C2C277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4.3.5. Đánh giá tâm lý</w:t>
            </w:r>
          </w:p>
          <w:p w14:paraId="493547F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4.3.6. Báo cáo đánh giá tâm lý</w:t>
            </w:r>
          </w:p>
          <w:p w14:paraId="2437251B">
            <w:pPr>
              <w:numPr>
                <w:ilvl w:val="0"/>
                <w:numId w:val="0"/>
              </w:numPr>
              <w:spacing w:line="288" w:lineRule="auto"/>
              <w:ind w:leftChars="0"/>
              <w:jc w:val="both"/>
              <w:rPr>
                <w:sz w:val="26"/>
                <w:szCs w:val="26"/>
                <w:lang w:val="fr-FR"/>
              </w:rPr>
            </w:pPr>
          </w:p>
        </w:tc>
        <w:tc>
          <w:tcPr>
            <w:tcW w:w="2310" w:type="dxa"/>
            <w:shd w:val="clear" w:color="auto" w:fill="auto"/>
            <w:noWrap w:val="0"/>
            <w:vAlign w:val="top"/>
          </w:tcPr>
          <w:p w14:paraId="66833C52">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IV.A2. Trình bày các bước trong quy trình đánh giá tâm lý.</w:t>
            </w:r>
          </w:p>
          <w:p w14:paraId="652BE5B8">
            <w:pPr>
              <w:spacing w:line="288" w:lineRule="auto"/>
              <w:jc w:val="both"/>
              <w:rPr>
                <w:rFonts w:hint="default" w:cs="Times New Roman"/>
                <w:sz w:val="26"/>
                <w:szCs w:val="26"/>
                <w:lang w:val="en-US" w:eastAsia="en-US" w:bidi="ar-SA"/>
              </w:rPr>
            </w:pPr>
          </w:p>
        </w:tc>
        <w:tc>
          <w:tcPr>
            <w:tcW w:w="2858" w:type="dxa"/>
            <w:shd w:val="clear" w:color="auto" w:fill="auto"/>
            <w:noWrap w:val="0"/>
            <w:vAlign w:val="top"/>
          </w:tcPr>
          <w:p w14:paraId="30892588">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IV.B3. Phân tích các bước trong quy trình đánh giá tâm lý.</w:t>
            </w:r>
          </w:p>
          <w:p w14:paraId="5EAA51BD">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IV.B2. Diễn giải các nội dung trong báo cáo đánh giá tâm lý.</w:t>
            </w:r>
          </w:p>
          <w:p w14:paraId="129B38A0">
            <w:pPr>
              <w:numPr>
                <w:ilvl w:val="0"/>
                <w:numId w:val="0"/>
              </w:numPr>
              <w:spacing w:line="288" w:lineRule="auto"/>
              <w:ind w:left="0" w:leftChars="0" w:firstLine="0" w:firstLineChars="0"/>
              <w:jc w:val="both"/>
              <w:rPr>
                <w:rFonts w:hint="default" w:cs="Times New Roman"/>
                <w:sz w:val="26"/>
                <w:szCs w:val="26"/>
                <w:lang w:val="en-US" w:eastAsia="en-US" w:bidi="ar-SA"/>
              </w:rPr>
            </w:pPr>
          </w:p>
        </w:tc>
        <w:tc>
          <w:tcPr>
            <w:tcW w:w="2452" w:type="dxa"/>
            <w:shd w:val="clear" w:color="auto" w:fill="auto"/>
            <w:noWrap w:val="0"/>
            <w:vAlign w:val="top"/>
          </w:tcPr>
          <w:p w14:paraId="0224C9EA">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IV.C1. Xây dựng quy trình đánh giá một vấn đề tâm lý cụ thể.</w:t>
            </w:r>
          </w:p>
          <w:p w14:paraId="11FD7087">
            <w:pPr>
              <w:spacing w:line="288" w:lineRule="auto"/>
              <w:jc w:val="both"/>
              <w:rPr>
                <w:rFonts w:hint="default" w:cs="Times New Roman"/>
                <w:sz w:val="26"/>
                <w:szCs w:val="26"/>
                <w:lang w:val="en-US" w:eastAsia="en-US" w:bidi="ar-SA"/>
              </w:rPr>
            </w:pPr>
          </w:p>
        </w:tc>
      </w:tr>
    </w:tbl>
    <w:p w14:paraId="3EF918E6">
      <w:pPr>
        <w:rPr>
          <w:rFonts w:hint="default"/>
          <w:b/>
          <w:sz w:val="26"/>
          <w:szCs w:val="26"/>
          <w:lang w:val="en-US"/>
        </w:rPr>
      </w:pPr>
    </w:p>
    <w:p w14:paraId="139312E3">
      <w:pPr>
        <w:rPr>
          <w:rFonts w:hint="default"/>
          <w:b/>
          <w:sz w:val="26"/>
          <w:szCs w:val="26"/>
          <w:lang w:val="en-US"/>
        </w:rPr>
      </w:pPr>
      <w:r>
        <w:rPr>
          <w:rFonts w:hint="default"/>
          <w:b/>
          <w:sz w:val="26"/>
          <w:szCs w:val="26"/>
          <w:lang w:val="en-US"/>
        </w:rPr>
        <w:t>Chương 5: Thực hành đo lường và đánh giá tâm lý</w:t>
      </w:r>
    </w:p>
    <w:p w14:paraId="7844EBF4">
      <w:pPr>
        <w:rPr>
          <w:rFonts w:hint="default"/>
          <w:b/>
          <w:sz w:val="26"/>
          <w:szCs w:val="26"/>
          <w:lang w:val="en-US"/>
        </w:rPr>
      </w:pPr>
    </w:p>
    <w:tbl>
      <w:tblPr>
        <w:tblStyle w:val="3"/>
        <w:tblW w:w="9860"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310"/>
        <w:gridCol w:w="2858"/>
        <w:gridCol w:w="2452"/>
      </w:tblGrid>
      <w:tr w14:paraId="1385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2240" w:type="dxa"/>
            <w:tcBorders>
              <w:tl2br w:val="single" w:color="auto" w:sz="4" w:space="0"/>
            </w:tcBorders>
            <w:noWrap w:val="0"/>
            <w:vAlign w:val="center"/>
          </w:tcPr>
          <w:p w14:paraId="33B116A2">
            <w:pPr>
              <w:tabs>
                <w:tab w:val="left" w:pos="32"/>
              </w:tabs>
              <w:spacing w:line="288" w:lineRule="auto"/>
              <w:jc w:val="both"/>
              <w:rPr>
                <w:b/>
                <w:sz w:val="26"/>
                <w:szCs w:val="26"/>
              </w:rPr>
            </w:pPr>
            <w:r>
              <w:rPr>
                <w:b/>
                <w:sz w:val="26"/>
                <w:szCs w:val="26"/>
              </w:rPr>
              <w:t xml:space="preserve">               Mục tiêu</w:t>
            </w:r>
          </w:p>
          <w:p w14:paraId="49DE45AA">
            <w:pPr>
              <w:tabs>
                <w:tab w:val="left" w:pos="32"/>
              </w:tabs>
              <w:spacing w:line="288" w:lineRule="auto"/>
              <w:jc w:val="both"/>
              <w:rPr>
                <w:b/>
                <w:sz w:val="26"/>
                <w:szCs w:val="26"/>
              </w:rPr>
            </w:pPr>
            <w:r>
              <w:rPr>
                <w:b/>
                <w:sz w:val="26"/>
                <w:szCs w:val="26"/>
              </w:rPr>
              <w:t>Nội dung</w:t>
            </w:r>
          </w:p>
        </w:tc>
        <w:tc>
          <w:tcPr>
            <w:tcW w:w="2310" w:type="dxa"/>
            <w:noWrap w:val="0"/>
            <w:vAlign w:val="center"/>
          </w:tcPr>
          <w:p w14:paraId="2FEDE57C">
            <w:pPr>
              <w:spacing w:line="288" w:lineRule="auto"/>
              <w:jc w:val="center"/>
              <w:rPr>
                <w:b/>
                <w:sz w:val="26"/>
                <w:szCs w:val="26"/>
              </w:rPr>
            </w:pPr>
            <w:r>
              <w:rPr>
                <w:b/>
                <w:sz w:val="26"/>
                <w:szCs w:val="26"/>
              </w:rPr>
              <w:t>Bậc 1</w:t>
            </w:r>
          </w:p>
        </w:tc>
        <w:tc>
          <w:tcPr>
            <w:tcW w:w="2858" w:type="dxa"/>
            <w:noWrap w:val="0"/>
            <w:vAlign w:val="center"/>
          </w:tcPr>
          <w:p w14:paraId="1F95E116">
            <w:pPr>
              <w:spacing w:line="288" w:lineRule="auto"/>
              <w:jc w:val="center"/>
              <w:rPr>
                <w:b/>
                <w:sz w:val="26"/>
                <w:szCs w:val="26"/>
              </w:rPr>
            </w:pPr>
            <w:r>
              <w:rPr>
                <w:b/>
                <w:sz w:val="26"/>
                <w:szCs w:val="26"/>
              </w:rPr>
              <w:t>Bậc 2</w:t>
            </w:r>
          </w:p>
        </w:tc>
        <w:tc>
          <w:tcPr>
            <w:tcW w:w="2452" w:type="dxa"/>
            <w:noWrap w:val="0"/>
            <w:vAlign w:val="center"/>
          </w:tcPr>
          <w:p w14:paraId="466B81EB">
            <w:pPr>
              <w:spacing w:line="288" w:lineRule="auto"/>
              <w:jc w:val="center"/>
              <w:rPr>
                <w:b/>
                <w:sz w:val="26"/>
                <w:szCs w:val="26"/>
              </w:rPr>
            </w:pPr>
            <w:r>
              <w:rPr>
                <w:b/>
                <w:sz w:val="26"/>
                <w:szCs w:val="26"/>
              </w:rPr>
              <w:t>Bậc 3</w:t>
            </w:r>
          </w:p>
        </w:tc>
      </w:tr>
      <w:tr w14:paraId="7EA9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240" w:type="dxa"/>
            <w:tcBorders>
              <w:bottom w:val="single" w:color="auto" w:sz="4" w:space="0"/>
            </w:tcBorders>
            <w:noWrap w:val="0"/>
            <w:vAlign w:val="top"/>
          </w:tcPr>
          <w:p w14:paraId="46499ECA">
            <w:pPr>
              <w:numPr>
                <w:ilvl w:val="0"/>
                <w:numId w:val="0"/>
              </w:numPr>
              <w:spacing w:line="288" w:lineRule="auto"/>
              <w:ind w:leftChars="0"/>
              <w:jc w:val="both"/>
              <w:rPr>
                <w:rFonts w:hint="default"/>
                <w:b/>
                <w:sz w:val="26"/>
                <w:szCs w:val="26"/>
                <w:lang w:val="en-US"/>
              </w:rPr>
            </w:pPr>
            <w:r>
              <w:rPr>
                <w:rFonts w:hint="default"/>
                <w:b/>
                <w:i/>
                <w:iCs/>
                <w:sz w:val="26"/>
                <w:szCs w:val="26"/>
                <w:lang w:val="en-US"/>
              </w:rPr>
              <w:t>5.1. Xác định vấn đề tâm lý cần đánh giá, đặc điểm tâm lý cần đo</w:t>
            </w:r>
          </w:p>
        </w:tc>
        <w:tc>
          <w:tcPr>
            <w:tcW w:w="2310" w:type="dxa"/>
            <w:tcBorders>
              <w:bottom w:val="single" w:color="auto" w:sz="4" w:space="0"/>
            </w:tcBorders>
            <w:noWrap w:val="0"/>
            <w:vAlign w:val="top"/>
          </w:tcPr>
          <w:p w14:paraId="0F2A8616">
            <w:pPr>
              <w:spacing w:line="288" w:lineRule="auto"/>
              <w:jc w:val="both"/>
              <w:rPr>
                <w:rFonts w:hint="default"/>
                <w:sz w:val="26"/>
                <w:szCs w:val="26"/>
                <w:lang w:val="en-US"/>
              </w:rPr>
            </w:pPr>
          </w:p>
        </w:tc>
        <w:tc>
          <w:tcPr>
            <w:tcW w:w="2858" w:type="dxa"/>
            <w:tcBorders>
              <w:bottom w:val="single" w:color="auto" w:sz="4" w:space="0"/>
            </w:tcBorders>
            <w:noWrap w:val="0"/>
            <w:vAlign w:val="top"/>
          </w:tcPr>
          <w:p w14:paraId="0F63AE30">
            <w:pPr>
              <w:numPr>
                <w:ilvl w:val="0"/>
                <w:numId w:val="0"/>
              </w:numPr>
              <w:spacing w:line="288" w:lineRule="auto"/>
              <w:ind w:leftChars="0"/>
              <w:jc w:val="both"/>
              <w:rPr>
                <w:rFonts w:hint="default"/>
                <w:sz w:val="26"/>
                <w:szCs w:val="26"/>
                <w:lang w:val="en-US"/>
              </w:rPr>
            </w:pPr>
            <w:r>
              <w:rPr>
                <w:rFonts w:hint="default"/>
                <w:sz w:val="26"/>
                <w:szCs w:val="26"/>
                <w:lang w:val="en-US"/>
              </w:rPr>
              <w:t>V.B1. Phân tích tình hình lý luận và thực tiễn để xác định vấn đề tâm lý/ nội dung cần đánh giá.</w:t>
            </w:r>
          </w:p>
          <w:p w14:paraId="475EFABC">
            <w:pPr>
              <w:numPr>
                <w:ilvl w:val="0"/>
                <w:numId w:val="0"/>
              </w:numPr>
              <w:spacing w:line="288" w:lineRule="auto"/>
              <w:ind w:leftChars="0"/>
              <w:jc w:val="both"/>
              <w:rPr>
                <w:rFonts w:hint="default"/>
                <w:sz w:val="26"/>
                <w:szCs w:val="26"/>
                <w:lang w:val="en-US"/>
              </w:rPr>
            </w:pPr>
            <w:r>
              <w:rPr>
                <w:rFonts w:hint="default"/>
                <w:sz w:val="26"/>
                <w:szCs w:val="26"/>
                <w:lang w:val="en-US"/>
              </w:rPr>
              <w:t>V.B2. Thao tác hóa khái niệm, xác định nội hàm khái niệm.</w:t>
            </w:r>
          </w:p>
        </w:tc>
        <w:tc>
          <w:tcPr>
            <w:tcW w:w="2452" w:type="dxa"/>
            <w:tcBorders>
              <w:bottom w:val="single" w:color="auto" w:sz="4" w:space="0"/>
            </w:tcBorders>
            <w:noWrap w:val="0"/>
            <w:vAlign w:val="top"/>
          </w:tcPr>
          <w:p w14:paraId="2E44954E">
            <w:pPr>
              <w:spacing w:line="288" w:lineRule="auto"/>
              <w:jc w:val="both"/>
              <w:rPr>
                <w:rFonts w:hint="default"/>
                <w:sz w:val="26"/>
                <w:szCs w:val="26"/>
                <w:lang w:val="en-US"/>
              </w:rPr>
            </w:pPr>
            <w:r>
              <w:rPr>
                <w:rFonts w:hint="default"/>
                <w:sz w:val="26"/>
                <w:szCs w:val="26"/>
                <w:lang w:val="en-US"/>
              </w:rPr>
              <w:t>V.C1. Lựa chọn một nội dung/ vấn đề tâm lý cần đánh giá.</w:t>
            </w:r>
          </w:p>
          <w:p w14:paraId="30463362">
            <w:pPr>
              <w:spacing w:line="288" w:lineRule="auto"/>
              <w:jc w:val="both"/>
              <w:rPr>
                <w:rFonts w:hint="default"/>
                <w:sz w:val="26"/>
                <w:szCs w:val="26"/>
                <w:lang w:val="en-US"/>
              </w:rPr>
            </w:pPr>
            <w:r>
              <w:rPr>
                <w:rFonts w:hint="default"/>
                <w:sz w:val="26"/>
                <w:szCs w:val="26"/>
                <w:lang w:val="en-US"/>
              </w:rPr>
              <w:t>V.C2. Xác định các biến cần đo.</w:t>
            </w:r>
          </w:p>
        </w:tc>
      </w:tr>
      <w:tr w14:paraId="5C77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0BF90466">
            <w:pPr>
              <w:numPr>
                <w:ilvl w:val="0"/>
                <w:numId w:val="0"/>
              </w:numPr>
              <w:spacing w:line="288" w:lineRule="auto"/>
              <w:ind w:leftChars="0"/>
              <w:jc w:val="both"/>
              <w:rPr>
                <w:rFonts w:hint="default"/>
                <w:sz w:val="26"/>
                <w:szCs w:val="26"/>
                <w:lang w:val="en-US"/>
              </w:rPr>
            </w:pPr>
            <w:r>
              <w:rPr>
                <w:rFonts w:hint="default"/>
                <w:b/>
                <w:i/>
                <w:iCs/>
                <w:sz w:val="26"/>
                <w:szCs w:val="26"/>
                <w:lang w:val="en-US"/>
              </w:rPr>
              <w:t>5.2. Đo lường</w:t>
            </w:r>
          </w:p>
        </w:tc>
        <w:tc>
          <w:tcPr>
            <w:tcW w:w="2310" w:type="dxa"/>
            <w:shd w:val="clear" w:color="auto" w:fill="auto"/>
            <w:noWrap w:val="0"/>
            <w:vAlign w:val="top"/>
          </w:tcPr>
          <w:p w14:paraId="1737286C">
            <w:pPr>
              <w:spacing w:line="288" w:lineRule="auto"/>
              <w:jc w:val="both"/>
              <w:rPr>
                <w:rFonts w:hint="default" w:ascii="Times New Roman" w:hAnsi="Times New Roman" w:eastAsia="Times New Roman" w:cs="Times New Roman"/>
                <w:sz w:val="26"/>
                <w:szCs w:val="26"/>
                <w:lang w:val="en-US" w:eastAsia="en-US" w:bidi="ar-SA"/>
              </w:rPr>
            </w:pPr>
          </w:p>
        </w:tc>
        <w:tc>
          <w:tcPr>
            <w:tcW w:w="2858" w:type="dxa"/>
            <w:shd w:val="clear" w:color="auto" w:fill="auto"/>
            <w:noWrap w:val="0"/>
            <w:vAlign w:val="top"/>
          </w:tcPr>
          <w:p w14:paraId="44178CD6">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V.B3. Phân tích tình hình để chỉ ra phương pháp và công cụ đo lường phù hợp nhất.</w:t>
            </w:r>
          </w:p>
        </w:tc>
        <w:tc>
          <w:tcPr>
            <w:tcW w:w="2452" w:type="dxa"/>
            <w:shd w:val="clear" w:color="auto" w:fill="auto"/>
            <w:noWrap w:val="0"/>
            <w:vAlign w:val="top"/>
          </w:tcPr>
          <w:p w14:paraId="3993C7EB">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V.C3. Xác định phương pháp, lựa chọn/ thiết kế công cụ đo lường.</w:t>
            </w:r>
          </w:p>
          <w:p w14:paraId="2E0E83A0">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V.C4. Tiến hành thu thập dữ liệu.</w:t>
            </w:r>
          </w:p>
          <w:p w14:paraId="6F41801D">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V.C5. Xử lý số liệu bằng phần mềm thống kê.</w:t>
            </w:r>
          </w:p>
          <w:p w14:paraId="6F0C67F7">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V.C6. Đọc kết quả, diễn giải kết quả.</w:t>
            </w:r>
          </w:p>
        </w:tc>
      </w:tr>
      <w:tr w14:paraId="6B35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240" w:type="dxa"/>
            <w:noWrap w:val="0"/>
            <w:vAlign w:val="top"/>
          </w:tcPr>
          <w:p w14:paraId="3447E81B">
            <w:pPr>
              <w:numPr>
                <w:ilvl w:val="0"/>
                <w:numId w:val="0"/>
              </w:numPr>
              <w:spacing w:line="288" w:lineRule="auto"/>
              <w:ind w:leftChars="0"/>
              <w:jc w:val="both"/>
              <w:rPr>
                <w:sz w:val="26"/>
                <w:szCs w:val="26"/>
                <w:lang w:val="fr-FR"/>
              </w:rPr>
            </w:pPr>
            <w:r>
              <w:rPr>
                <w:rFonts w:hint="default"/>
                <w:b/>
                <w:i/>
                <w:iCs/>
                <w:sz w:val="26"/>
                <w:szCs w:val="26"/>
                <w:lang w:val="en-US"/>
              </w:rPr>
              <w:t>5.3. Đánh giá và viết báo cáo đánh giá</w:t>
            </w:r>
          </w:p>
        </w:tc>
        <w:tc>
          <w:tcPr>
            <w:tcW w:w="2310" w:type="dxa"/>
            <w:shd w:val="clear" w:color="auto" w:fill="auto"/>
            <w:noWrap w:val="0"/>
            <w:vAlign w:val="top"/>
          </w:tcPr>
          <w:p w14:paraId="4B70E2DC">
            <w:pPr>
              <w:spacing w:line="288" w:lineRule="auto"/>
              <w:jc w:val="both"/>
              <w:rPr>
                <w:rFonts w:hint="default" w:cs="Times New Roman"/>
                <w:sz w:val="26"/>
                <w:szCs w:val="26"/>
                <w:lang w:val="en-US" w:eastAsia="en-US" w:bidi="ar-SA"/>
              </w:rPr>
            </w:pPr>
          </w:p>
        </w:tc>
        <w:tc>
          <w:tcPr>
            <w:tcW w:w="2858" w:type="dxa"/>
            <w:shd w:val="clear" w:color="auto" w:fill="auto"/>
            <w:noWrap w:val="0"/>
            <w:vAlign w:val="top"/>
          </w:tcPr>
          <w:p w14:paraId="14D89050">
            <w:pPr>
              <w:numPr>
                <w:ilvl w:val="0"/>
                <w:numId w:val="0"/>
              </w:numPr>
              <w:spacing w:line="288" w:lineRule="auto"/>
              <w:ind w:left="0" w:leftChars="0" w:firstLine="0" w:firstLineChars="0"/>
              <w:jc w:val="both"/>
              <w:rPr>
                <w:rFonts w:hint="default" w:cs="Times New Roman"/>
                <w:sz w:val="26"/>
                <w:szCs w:val="26"/>
                <w:lang w:val="en-US" w:eastAsia="en-US" w:bidi="ar-SA"/>
              </w:rPr>
            </w:pPr>
            <w:r>
              <w:rPr>
                <w:rFonts w:hint="default" w:cs="Times New Roman"/>
                <w:sz w:val="26"/>
                <w:szCs w:val="26"/>
                <w:lang w:val="en-US" w:eastAsia="en-US" w:bidi="ar-SA"/>
              </w:rPr>
              <w:t>V.B4. Phân tích kết quả đo lường. Đưa ra đánh giá tâm lý: Thực trạng, nguyên nhân.</w:t>
            </w:r>
          </w:p>
        </w:tc>
        <w:tc>
          <w:tcPr>
            <w:tcW w:w="2452" w:type="dxa"/>
            <w:shd w:val="clear" w:color="auto" w:fill="auto"/>
            <w:noWrap w:val="0"/>
            <w:vAlign w:val="top"/>
          </w:tcPr>
          <w:p w14:paraId="56EA2497">
            <w:pPr>
              <w:spacing w:line="288" w:lineRule="auto"/>
              <w:jc w:val="both"/>
              <w:rPr>
                <w:rFonts w:hint="default" w:cs="Times New Roman"/>
                <w:sz w:val="26"/>
                <w:szCs w:val="26"/>
                <w:lang w:val="en-US" w:eastAsia="en-US" w:bidi="ar-SA"/>
              </w:rPr>
            </w:pPr>
            <w:r>
              <w:rPr>
                <w:rFonts w:hint="default" w:cs="Times New Roman"/>
                <w:sz w:val="26"/>
                <w:szCs w:val="26"/>
                <w:lang w:val="en-US" w:eastAsia="en-US" w:bidi="ar-SA"/>
              </w:rPr>
              <w:t>V.C7. Viết báo cáo diễn giải kết quả đánh giá.</w:t>
            </w:r>
          </w:p>
        </w:tc>
      </w:tr>
    </w:tbl>
    <w:p w14:paraId="42646E4E">
      <w:pPr>
        <w:rPr>
          <w:rFonts w:hint="default"/>
          <w:b/>
          <w:sz w:val="26"/>
          <w:szCs w:val="26"/>
          <w:lang w:val="en-US"/>
        </w:rPr>
      </w:pPr>
    </w:p>
    <w:p w14:paraId="570444B2">
      <w:pPr>
        <w:rPr>
          <w:rFonts w:hint="default"/>
          <w:b/>
          <w:sz w:val="26"/>
          <w:szCs w:val="26"/>
          <w:lang w:val="en-US"/>
        </w:rPr>
      </w:pPr>
    </w:p>
    <w:p w14:paraId="3A5025CC">
      <w:pPr>
        <w:spacing w:line="288" w:lineRule="auto"/>
        <w:jc w:val="both"/>
        <w:rPr>
          <w:b/>
          <w:sz w:val="26"/>
          <w:szCs w:val="26"/>
        </w:rPr>
      </w:pPr>
      <w:r>
        <w:rPr>
          <w:b/>
          <w:sz w:val="26"/>
          <w:szCs w:val="26"/>
        </w:rPr>
        <w:t>4. NỘI DUNG CHI TIẾT HỌC PHẦN</w:t>
      </w:r>
    </w:p>
    <w:p w14:paraId="54EACD83">
      <w:pPr>
        <w:jc w:val="center"/>
        <w:rPr>
          <w:rFonts w:hint="default" w:ascii="Times New Roman" w:hAnsi="Times New Roman" w:cs="Times New Roman"/>
          <w:b/>
          <w:sz w:val="26"/>
          <w:szCs w:val="26"/>
          <w:lang w:val="en-US"/>
        </w:rPr>
      </w:pPr>
      <w:r>
        <w:rPr>
          <w:rFonts w:hint="default"/>
          <w:b/>
          <w:sz w:val="26"/>
          <w:szCs w:val="26"/>
          <w:lang w:val="en-US"/>
        </w:rPr>
        <w:t xml:space="preserve">Chương 1: </w:t>
      </w:r>
      <w:r>
        <w:rPr>
          <w:rFonts w:ascii="Times New Roman" w:hAnsi="Times New Roman" w:cs="Times New Roman"/>
          <w:b/>
          <w:sz w:val="26"/>
          <w:szCs w:val="26"/>
        </w:rPr>
        <w:t xml:space="preserve"> Một số vấn đề chung về đo lường, đánh giá</w:t>
      </w:r>
      <w:r>
        <w:rPr>
          <w:rFonts w:hint="default" w:ascii="Times New Roman" w:hAnsi="Times New Roman" w:cs="Times New Roman"/>
          <w:b/>
          <w:sz w:val="26"/>
          <w:szCs w:val="26"/>
          <w:lang w:val="en-US"/>
        </w:rPr>
        <w:t xml:space="preserve"> tâm lý</w:t>
      </w:r>
    </w:p>
    <w:p w14:paraId="64EFBEB8">
      <w:pPr>
        <w:numPr>
          <w:ilvl w:val="1"/>
          <w:numId w:val="3"/>
        </w:numPr>
        <w:spacing w:line="288" w:lineRule="auto"/>
        <w:ind w:leftChars="0"/>
        <w:jc w:val="both"/>
        <w:rPr>
          <w:rFonts w:hint="default"/>
          <w:b/>
          <w:sz w:val="26"/>
          <w:szCs w:val="26"/>
          <w:lang w:val="en-US"/>
        </w:rPr>
      </w:pPr>
      <w:r>
        <w:rPr>
          <w:rFonts w:hint="default"/>
          <w:b/>
          <w:sz w:val="26"/>
          <w:szCs w:val="26"/>
          <w:lang w:val="en-US"/>
        </w:rPr>
        <w:t>Khái niệm</w:t>
      </w:r>
    </w:p>
    <w:p w14:paraId="1DFB2586">
      <w:pPr>
        <w:numPr>
          <w:ilvl w:val="1"/>
          <w:numId w:val="3"/>
        </w:numPr>
        <w:spacing w:line="288" w:lineRule="auto"/>
        <w:ind w:leftChars="0"/>
        <w:jc w:val="both"/>
        <w:rPr>
          <w:rFonts w:hint="default"/>
          <w:b/>
          <w:sz w:val="26"/>
          <w:szCs w:val="26"/>
          <w:lang w:val="en-US"/>
        </w:rPr>
      </w:pPr>
      <w:r>
        <w:rPr>
          <w:rFonts w:hint="default"/>
          <w:b/>
          <w:sz w:val="26"/>
          <w:szCs w:val="26"/>
          <w:lang w:val="en-US"/>
        </w:rPr>
        <w:t>Đối tượng, nhiệm vụ nghiên cứu của học phần Đo lường và đánh giá tâm lý</w:t>
      </w:r>
    </w:p>
    <w:p w14:paraId="17EB97FF">
      <w:pPr>
        <w:numPr>
          <w:ilvl w:val="1"/>
          <w:numId w:val="1"/>
        </w:numPr>
        <w:spacing w:line="288" w:lineRule="auto"/>
        <w:jc w:val="both"/>
        <w:rPr>
          <w:b/>
          <w:sz w:val="26"/>
          <w:szCs w:val="26"/>
        </w:rPr>
      </w:pPr>
      <w:r>
        <w:rPr>
          <w:rFonts w:hint="default"/>
          <w:b/>
          <w:sz w:val="26"/>
          <w:szCs w:val="26"/>
          <w:lang w:val="en-US"/>
        </w:rPr>
        <w:t>Vấn đề đạo đức trong đo lường và đánh giá tâm lý</w:t>
      </w:r>
    </w:p>
    <w:p w14:paraId="1AB33304">
      <w:pPr>
        <w:numPr>
          <w:ilvl w:val="0"/>
          <w:numId w:val="0"/>
        </w:numPr>
        <w:spacing w:line="288" w:lineRule="auto"/>
        <w:ind w:leftChars="0"/>
        <w:jc w:val="center"/>
        <w:rPr>
          <w:rFonts w:hint="default"/>
          <w:b/>
          <w:sz w:val="26"/>
          <w:szCs w:val="26"/>
          <w:lang w:val="en-US"/>
        </w:rPr>
      </w:pPr>
      <w:r>
        <w:rPr>
          <w:rFonts w:hint="default"/>
          <w:b/>
          <w:sz w:val="26"/>
          <w:szCs w:val="26"/>
          <w:lang w:val="en-US"/>
        </w:rPr>
        <w:t>Chương 2: Phương pháp và công cụ đánh giá tâm lý</w:t>
      </w:r>
    </w:p>
    <w:p w14:paraId="2C569C3F">
      <w:pPr>
        <w:numPr>
          <w:ilvl w:val="0"/>
          <w:numId w:val="0"/>
        </w:numPr>
        <w:spacing w:line="288" w:lineRule="auto"/>
        <w:ind w:leftChars="0"/>
        <w:jc w:val="both"/>
        <w:rPr>
          <w:rFonts w:hint="default"/>
          <w:b/>
          <w:bCs w:val="0"/>
          <w:sz w:val="26"/>
          <w:szCs w:val="26"/>
          <w:lang w:val="en-US"/>
        </w:rPr>
      </w:pPr>
      <w:r>
        <w:rPr>
          <w:rFonts w:hint="default"/>
          <w:b/>
          <w:bCs w:val="0"/>
          <w:sz w:val="26"/>
          <w:szCs w:val="26"/>
          <w:lang w:val="en-US"/>
        </w:rPr>
        <w:t>2.1. Phương pháp quan sát</w:t>
      </w:r>
    </w:p>
    <w:p w14:paraId="3B2D8EBA">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2.1.1. Khái niệm </w:t>
      </w:r>
    </w:p>
    <w:p w14:paraId="5444A76A">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2.1.2. Phân loại quan sát</w:t>
      </w:r>
    </w:p>
    <w:p w14:paraId="0CBAC439">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2.1.3. Kỹ thuật quan sát </w:t>
      </w:r>
    </w:p>
    <w:p w14:paraId="4738C5FE">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2.1.4. Sử dụng quan sát trong đo lường và đánh giá tâm lý</w:t>
      </w:r>
    </w:p>
    <w:p w14:paraId="538C0543">
      <w:pPr>
        <w:numPr>
          <w:ilvl w:val="0"/>
          <w:numId w:val="0"/>
        </w:numPr>
        <w:spacing w:line="288" w:lineRule="auto"/>
        <w:ind w:leftChars="0"/>
        <w:jc w:val="both"/>
        <w:rPr>
          <w:rFonts w:hint="default"/>
          <w:b/>
          <w:sz w:val="26"/>
          <w:szCs w:val="26"/>
          <w:lang w:val="en-US"/>
        </w:rPr>
      </w:pPr>
      <w:r>
        <w:rPr>
          <w:rFonts w:hint="default"/>
          <w:b/>
          <w:sz w:val="26"/>
          <w:szCs w:val="26"/>
          <w:lang w:val="en-US"/>
        </w:rPr>
        <w:t>2.2. Phương pháp phỏng vấn</w:t>
      </w:r>
    </w:p>
    <w:p w14:paraId="5AF41A4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2.2.1. Khái niệm </w:t>
      </w:r>
    </w:p>
    <w:p w14:paraId="72ABBBAB">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2.2.2. Phân loại phỏng vấn</w:t>
      </w:r>
    </w:p>
    <w:p w14:paraId="7F58C91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2.2.3. Kỹ thuật phỏng vấn</w:t>
      </w:r>
    </w:p>
    <w:p w14:paraId="7307E1C5">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2.2.4. Sử dụng phỏng vấn trong đo lường và đánh giá tâm lý</w:t>
      </w:r>
    </w:p>
    <w:p w14:paraId="5C35EB35">
      <w:pPr>
        <w:numPr>
          <w:ilvl w:val="0"/>
          <w:numId w:val="0"/>
        </w:numPr>
        <w:spacing w:line="288" w:lineRule="auto"/>
        <w:ind w:leftChars="0"/>
        <w:jc w:val="both"/>
        <w:rPr>
          <w:rFonts w:hint="default"/>
          <w:b/>
          <w:sz w:val="26"/>
          <w:szCs w:val="26"/>
          <w:lang w:val="en-US"/>
        </w:rPr>
      </w:pPr>
      <w:r>
        <w:rPr>
          <w:rFonts w:hint="default"/>
          <w:b/>
          <w:sz w:val="26"/>
          <w:szCs w:val="26"/>
          <w:lang w:val="en-US"/>
        </w:rPr>
        <w:t>2.3. Phương pháp trắc nghiệm</w:t>
      </w:r>
    </w:p>
    <w:p w14:paraId="602DFB0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2.3.1. Khái niệm </w:t>
      </w:r>
    </w:p>
    <w:p w14:paraId="43962BD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2.3.2. Cấu trúc của một trắc nghiệm tâm lý</w:t>
      </w:r>
    </w:p>
    <w:p w14:paraId="7F43072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2.3.3. Phân loại trắc nghiệm tâm lý</w:t>
      </w:r>
    </w:p>
    <w:p w14:paraId="67D230B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2.3.4. Giới thiệu một số trắc nghiệm tâm lý </w:t>
      </w:r>
    </w:p>
    <w:p w14:paraId="227748B0">
      <w:pPr>
        <w:numPr>
          <w:ilvl w:val="0"/>
          <w:numId w:val="0"/>
        </w:numPr>
        <w:spacing w:line="288" w:lineRule="auto"/>
        <w:ind w:leftChars="0"/>
        <w:jc w:val="both"/>
        <w:rPr>
          <w:rFonts w:hint="default"/>
          <w:b/>
          <w:sz w:val="26"/>
          <w:szCs w:val="26"/>
          <w:lang w:val="en-US"/>
        </w:rPr>
      </w:pPr>
      <w:r>
        <w:rPr>
          <w:rFonts w:hint="default"/>
          <w:b/>
          <w:sz w:val="26"/>
          <w:szCs w:val="26"/>
          <w:lang w:val="en-US"/>
        </w:rPr>
        <w:t>2.4. Phương pháp điều tra bằng bảng hỏi</w:t>
      </w:r>
    </w:p>
    <w:p w14:paraId="563B2C3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2.4.1. Khái niệm </w:t>
      </w:r>
    </w:p>
    <w:p w14:paraId="7D96DA1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2.4.2. Phân loại bảng hỏi</w:t>
      </w:r>
    </w:p>
    <w:p w14:paraId="02E796F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2.4.3. Kỹ thuật thiết kế bảng hỏi </w:t>
      </w:r>
    </w:p>
    <w:p w14:paraId="17D0103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2.4.4. Sử dụng bảng hỏi trong đo lường và đánh giá tâm lý</w:t>
      </w:r>
    </w:p>
    <w:p w14:paraId="5C8A754C">
      <w:pPr>
        <w:numPr>
          <w:ilvl w:val="0"/>
          <w:numId w:val="0"/>
        </w:numPr>
        <w:spacing w:line="288" w:lineRule="auto"/>
        <w:ind w:leftChars="0"/>
        <w:jc w:val="center"/>
        <w:rPr>
          <w:rFonts w:hint="default"/>
          <w:b/>
          <w:i w:val="0"/>
          <w:iCs w:val="0"/>
          <w:sz w:val="26"/>
          <w:szCs w:val="26"/>
          <w:lang w:val="en-US"/>
        </w:rPr>
      </w:pPr>
      <w:r>
        <w:rPr>
          <w:rFonts w:hint="default"/>
          <w:b/>
          <w:i w:val="0"/>
          <w:iCs w:val="0"/>
          <w:sz w:val="26"/>
          <w:szCs w:val="26"/>
          <w:lang w:val="en-US"/>
        </w:rPr>
        <w:t>Chương 3: Đo lường và phân tích dữ liệu đo lường tâm lý</w:t>
      </w:r>
    </w:p>
    <w:p w14:paraId="1B12AF85">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3.1. Chọn mẫu</w:t>
      </w:r>
    </w:p>
    <w:p w14:paraId="417BABE3">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3.1.1. Phương pháp chọn mẫu …</w:t>
      </w:r>
    </w:p>
    <w:p w14:paraId="1E57D13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3.1.2. Chọn mẫu trong đo lường và đánh giá tâm lý</w:t>
      </w:r>
    </w:p>
    <w:p w14:paraId="2D688A1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3.2. Các loại đo lường và xu hướng trung bình</w:t>
      </w:r>
    </w:p>
    <w:p w14:paraId="2F96237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3.2.1. Mode</w:t>
      </w:r>
    </w:p>
    <w:p w14:paraId="60B5DE4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3.2.2. Trung vị</w:t>
      </w:r>
    </w:p>
    <w:p w14:paraId="40697C4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3.2.3. Trung bình</w:t>
      </w:r>
    </w:p>
    <w:p w14:paraId="38B4D335">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3.2.4. Xu hướng trung bình trong đo lường và đánh giá tâm lý</w:t>
      </w:r>
    </w:p>
    <w:p w14:paraId="1AEB8F61">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3.3. Phân tích dữ liệu đo lường tâm lý</w:t>
      </w:r>
    </w:p>
    <w:p w14:paraId="319A8C3B">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3.3.1. Thống kê mô tả</w:t>
      </w:r>
    </w:p>
    <w:p w14:paraId="4789706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3.3.2. So sánh</w:t>
      </w:r>
    </w:p>
    <w:p w14:paraId="1A67FF38">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3.3.3. Tương quan</w:t>
      </w:r>
    </w:p>
    <w:p w14:paraId="3F4B7721">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4: Đánh giá tâm lý</w:t>
      </w:r>
    </w:p>
    <w:p w14:paraId="5719CD61">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4.1. Cơ sở lý luận của đánh giá tâm lý</w:t>
      </w:r>
    </w:p>
    <w:p w14:paraId="48B49C29">
      <w:pPr>
        <w:numPr>
          <w:ilvl w:val="0"/>
          <w:numId w:val="0"/>
        </w:numPr>
        <w:spacing w:line="288" w:lineRule="auto"/>
        <w:ind w:leftChars="0"/>
        <w:jc w:val="both"/>
        <w:rPr>
          <w:rFonts w:hint="default"/>
          <w:b/>
          <w:sz w:val="26"/>
          <w:szCs w:val="26"/>
          <w:lang w:val="en-US"/>
        </w:rPr>
      </w:pPr>
      <w:r>
        <w:rPr>
          <w:rFonts w:hint="default"/>
          <w:b/>
          <w:i w:val="0"/>
          <w:iCs w:val="0"/>
          <w:sz w:val="26"/>
          <w:szCs w:val="26"/>
          <w:lang w:val="en-US"/>
        </w:rPr>
        <w:t xml:space="preserve">4.2. </w:t>
      </w:r>
      <w:r>
        <w:rPr>
          <w:rFonts w:hint="default"/>
          <w:b/>
          <w:sz w:val="26"/>
          <w:szCs w:val="26"/>
          <w:lang w:val="en-US"/>
        </w:rPr>
        <w:t>Các loại hình đánh giá tâm lý</w:t>
      </w:r>
    </w:p>
    <w:p w14:paraId="60361875">
      <w:pPr>
        <w:numPr>
          <w:ilvl w:val="0"/>
          <w:numId w:val="0"/>
        </w:numPr>
        <w:spacing w:line="288" w:lineRule="auto"/>
        <w:ind w:leftChars="0"/>
        <w:jc w:val="both"/>
        <w:rPr>
          <w:rFonts w:hint="default"/>
          <w:b/>
          <w:sz w:val="26"/>
          <w:szCs w:val="26"/>
          <w:lang w:val="en-US"/>
        </w:rPr>
      </w:pPr>
      <w:r>
        <w:rPr>
          <w:rFonts w:hint="default"/>
          <w:b/>
          <w:sz w:val="26"/>
          <w:szCs w:val="26"/>
          <w:lang w:val="en-US"/>
        </w:rPr>
        <w:t>4.3. Quy trình đánh giá tâm lý</w:t>
      </w:r>
    </w:p>
    <w:p w14:paraId="76E0F2A3">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4.3.1. Xác định vấn đề tâm lý cần đánh giá và đặc điểm tâm lý cần đo </w:t>
      </w:r>
    </w:p>
    <w:p w14:paraId="2ADA1CD8">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4.3.2. Lựa chọn phương pháp, công cụ đo lường và đánh giá tâm lý</w:t>
      </w:r>
    </w:p>
    <w:p w14:paraId="1C05D3A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4.3.3. Thu thập dữ liệu</w:t>
      </w:r>
    </w:p>
    <w:p w14:paraId="1652C92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4.3.4. Xử lý và phân tích số liệu</w:t>
      </w:r>
    </w:p>
    <w:p w14:paraId="0599E3B3">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4.3.5. Đánh giá tâm lý</w:t>
      </w:r>
    </w:p>
    <w:p w14:paraId="386912FB">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4.3.6. Báo cáo đánh giá tâm lý</w:t>
      </w:r>
    </w:p>
    <w:p w14:paraId="7B511CC9">
      <w:pPr>
        <w:numPr>
          <w:ilvl w:val="0"/>
          <w:numId w:val="0"/>
        </w:numPr>
        <w:spacing w:line="288" w:lineRule="auto"/>
        <w:ind w:leftChars="0"/>
        <w:jc w:val="both"/>
        <w:rPr>
          <w:rFonts w:hint="default"/>
          <w:b/>
          <w:sz w:val="26"/>
          <w:szCs w:val="26"/>
          <w:lang w:val="en-US"/>
        </w:rPr>
      </w:pPr>
      <w:r>
        <w:rPr>
          <w:rFonts w:hint="default"/>
          <w:b/>
          <w:sz w:val="26"/>
          <w:szCs w:val="26"/>
          <w:lang w:val="en-US"/>
        </w:rPr>
        <w:t>Chương 5: Thực hành đo lường và đánh giá tâm lý</w:t>
      </w:r>
    </w:p>
    <w:p w14:paraId="0BB5AC7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5.1. Xác định vấn đề tâm lý cần đánh giá, đặc điểm tâm lý cần đo</w:t>
      </w:r>
    </w:p>
    <w:p w14:paraId="34D8CCF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5.2. Đo lường</w:t>
      </w:r>
    </w:p>
    <w:p w14:paraId="4F12315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5.3. Đánh giá và viết báo cáo đánh giá</w:t>
      </w:r>
    </w:p>
    <w:p w14:paraId="5A1A40DB">
      <w:pPr>
        <w:numPr>
          <w:ilvl w:val="0"/>
          <w:numId w:val="0"/>
        </w:numPr>
        <w:spacing w:line="288" w:lineRule="auto"/>
        <w:ind w:leftChars="0"/>
        <w:jc w:val="both"/>
        <w:rPr>
          <w:rFonts w:hint="default"/>
          <w:b/>
          <w:i/>
          <w:iCs/>
          <w:sz w:val="26"/>
          <w:szCs w:val="26"/>
          <w:lang w:val="en-US"/>
        </w:rPr>
      </w:pPr>
    </w:p>
    <w:p w14:paraId="552E634E">
      <w:pPr>
        <w:rPr>
          <w:b/>
          <w:sz w:val="26"/>
          <w:szCs w:val="26"/>
        </w:rPr>
      </w:pPr>
      <w:r>
        <w:rPr>
          <w:b/>
          <w:sz w:val="26"/>
          <w:szCs w:val="26"/>
        </w:rPr>
        <w:br w:type="page"/>
      </w:r>
    </w:p>
    <w:p w14:paraId="7B08C100">
      <w:pPr>
        <w:numPr>
          <w:ilvl w:val="0"/>
          <w:numId w:val="0"/>
        </w:numPr>
        <w:spacing w:line="288" w:lineRule="auto"/>
        <w:ind w:leftChars="0"/>
        <w:jc w:val="both"/>
        <w:rPr>
          <w:b/>
          <w:sz w:val="26"/>
          <w:szCs w:val="26"/>
        </w:rPr>
      </w:pPr>
      <w:r>
        <w:rPr>
          <w:b/>
          <w:sz w:val="26"/>
          <w:szCs w:val="26"/>
        </w:rPr>
        <w:t>5 . TÀI LIỆU HỌC TẬP</w:t>
      </w:r>
    </w:p>
    <w:p w14:paraId="037A19B9">
      <w:pPr>
        <w:spacing w:line="288" w:lineRule="auto"/>
        <w:jc w:val="both"/>
        <w:rPr>
          <w:sz w:val="26"/>
          <w:szCs w:val="26"/>
        </w:rPr>
      </w:pPr>
      <w:r>
        <w:rPr>
          <w:b/>
          <w:sz w:val="26"/>
          <w:szCs w:val="26"/>
        </w:rPr>
        <w:tab/>
      </w:r>
      <w:r>
        <w:rPr>
          <w:b/>
          <w:sz w:val="26"/>
          <w:szCs w:val="26"/>
        </w:rPr>
        <w:t xml:space="preserve">5.1. Tài liệu chính </w:t>
      </w:r>
    </w:p>
    <w:p w14:paraId="020DD518">
      <w:pPr>
        <w:spacing w:line="288" w:lineRule="auto"/>
        <w:ind w:firstLine="720" w:firstLineChars="0"/>
        <w:jc w:val="both"/>
        <w:rPr>
          <w:sz w:val="26"/>
          <w:szCs w:val="26"/>
        </w:rPr>
      </w:pPr>
      <w:r>
        <w:rPr>
          <w:sz w:val="26"/>
          <w:szCs w:val="26"/>
        </w:rPr>
        <w:t xml:space="preserve">[1] </w:t>
      </w:r>
      <w:r>
        <w:rPr>
          <w:rFonts w:hint="default"/>
          <w:sz w:val="26"/>
          <w:szCs w:val="26"/>
          <w:lang w:val="en-US"/>
        </w:rPr>
        <w:t>Huỳnh Mai Trang, Kiều Thị Thanh Trà</w:t>
      </w:r>
      <w:r>
        <w:rPr>
          <w:sz w:val="26"/>
          <w:szCs w:val="26"/>
        </w:rPr>
        <w:t xml:space="preserve"> (</w:t>
      </w:r>
      <w:r>
        <w:rPr>
          <w:rFonts w:hint="default"/>
          <w:sz w:val="26"/>
          <w:szCs w:val="26"/>
          <w:lang w:val="en-US"/>
        </w:rPr>
        <w:t>2024</w:t>
      </w:r>
      <w:r>
        <w:rPr>
          <w:sz w:val="26"/>
          <w:szCs w:val="26"/>
        </w:rPr>
        <w:t>)</w:t>
      </w:r>
      <w:r>
        <w:rPr>
          <w:rFonts w:hint="default"/>
          <w:sz w:val="26"/>
          <w:szCs w:val="26"/>
          <w:lang w:val="en-US"/>
        </w:rPr>
        <w:t xml:space="preserve">, </w:t>
      </w:r>
      <w:r>
        <w:rPr>
          <w:rFonts w:hint="default"/>
          <w:i/>
          <w:iCs/>
          <w:sz w:val="26"/>
          <w:szCs w:val="26"/>
          <w:lang w:val="en-US"/>
        </w:rPr>
        <w:t>Nhập môn Đánh giá tâm lý</w:t>
      </w:r>
      <w:r>
        <w:rPr>
          <w:rFonts w:hint="default"/>
          <w:sz w:val="26"/>
          <w:szCs w:val="26"/>
          <w:lang w:val="en-US"/>
        </w:rPr>
        <w:t>, NXB ĐH Sư phạm TP HCM</w:t>
      </w:r>
      <w:r>
        <w:rPr>
          <w:sz w:val="26"/>
          <w:szCs w:val="26"/>
        </w:rPr>
        <w:t>.</w:t>
      </w:r>
    </w:p>
    <w:p w14:paraId="0F0AE17F">
      <w:pPr>
        <w:spacing w:line="288" w:lineRule="auto"/>
        <w:ind w:firstLine="720" w:firstLineChars="0"/>
        <w:jc w:val="both"/>
        <w:rPr>
          <w:rFonts w:hint="default"/>
          <w:sz w:val="26"/>
          <w:szCs w:val="26"/>
          <w:lang w:val="en-US"/>
        </w:rPr>
      </w:pPr>
      <w:r>
        <w:rPr>
          <w:rFonts w:hint="default"/>
          <w:sz w:val="26"/>
          <w:szCs w:val="26"/>
          <w:lang w:val="en-US"/>
        </w:rPr>
        <w:t xml:space="preserve">[2] Ronald Jay Cohen ,  Mark E. Swerdlik,  Edward D. Sturman (2013), </w:t>
      </w:r>
      <w:r>
        <w:rPr>
          <w:rFonts w:hint="default"/>
          <w:i/>
          <w:iCs/>
          <w:sz w:val="26"/>
          <w:szCs w:val="26"/>
          <w:lang w:val="en-US"/>
        </w:rPr>
        <w:t>Psychological Testing and Assessment - An Introduction to Tests and Measurement</w:t>
      </w:r>
      <w:r>
        <w:rPr>
          <w:rFonts w:hint="default"/>
          <w:sz w:val="26"/>
          <w:szCs w:val="26"/>
          <w:lang w:val="en-US"/>
        </w:rPr>
        <w:t>,  McGraw-Hill buplishing</w:t>
      </w:r>
    </w:p>
    <w:p w14:paraId="7B734058">
      <w:pPr>
        <w:spacing w:line="288" w:lineRule="auto"/>
        <w:jc w:val="both"/>
        <w:rPr>
          <w:b/>
          <w:sz w:val="26"/>
          <w:szCs w:val="26"/>
        </w:rPr>
      </w:pPr>
      <w:r>
        <w:rPr>
          <w:b/>
          <w:i/>
          <w:sz w:val="26"/>
          <w:szCs w:val="26"/>
        </w:rPr>
        <w:tab/>
      </w:r>
      <w:r>
        <w:rPr>
          <w:b/>
          <w:sz w:val="26"/>
          <w:szCs w:val="26"/>
        </w:rPr>
        <w:t>5.2. Tài liệu tham khảo</w:t>
      </w:r>
    </w:p>
    <w:p w14:paraId="608C26A0">
      <w:pPr>
        <w:spacing w:line="288" w:lineRule="auto"/>
        <w:ind w:firstLine="720" w:firstLineChars="0"/>
        <w:jc w:val="both"/>
        <w:rPr>
          <w:rFonts w:hint="default"/>
          <w:sz w:val="26"/>
          <w:szCs w:val="26"/>
          <w:lang w:val="en-US"/>
        </w:rPr>
      </w:pPr>
      <w:r>
        <w:rPr>
          <w:sz w:val="26"/>
          <w:szCs w:val="26"/>
        </w:rPr>
        <w:t>[</w:t>
      </w:r>
      <w:r>
        <w:rPr>
          <w:rFonts w:hint="default"/>
          <w:sz w:val="26"/>
          <w:szCs w:val="26"/>
          <w:lang w:val="en-US"/>
        </w:rPr>
        <w:t>1</w:t>
      </w:r>
      <w:r>
        <w:rPr>
          <w:sz w:val="26"/>
          <w:szCs w:val="26"/>
        </w:rPr>
        <w:t>]</w:t>
      </w:r>
      <w:r>
        <w:rPr>
          <w:rFonts w:hint="default"/>
          <w:sz w:val="26"/>
          <w:szCs w:val="26"/>
          <w:lang w:val="en-US"/>
        </w:rPr>
        <w:t xml:space="preserve"> Nguyễn Công Khanh (2004), </w:t>
      </w:r>
      <w:r>
        <w:rPr>
          <w:rFonts w:hint="default"/>
          <w:i/>
          <w:iCs/>
          <w:sz w:val="26"/>
          <w:szCs w:val="26"/>
          <w:lang w:val="en-US"/>
        </w:rPr>
        <w:t>Đánh giá và đo lường trong khoa học xã hội</w:t>
      </w:r>
      <w:r>
        <w:rPr>
          <w:rFonts w:hint="default"/>
          <w:sz w:val="26"/>
          <w:szCs w:val="26"/>
          <w:lang w:val="en-US"/>
        </w:rPr>
        <w:t>, NXB Chính trị Quốc gia.</w:t>
      </w:r>
    </w:p>
    <w:p w14:paraId="784EACB5">
      <w:pPr>
        <w:spacing w:line="288" w:lineRule="auto"/>
        <w:ind w:firstLine="720" w:firstLineChars="0"/>
        <w:jc w:val="both"/>
        <w:rPr>
          <w:rFonts w:hint="default"/>
          <w:sz w:val="26"/>
          <w:szCs w:val="26"/>
          <w:lang w:val="en-US"/>
        </w:rPr>
      </w:pPr>
      <w:r>
        <w:rPr>
          <w:rFonts w:hint="default"/>
          <w:sz w:val="26"/>
          <w:szCs w:val="26"/>
          <w:lang w:val="en-US"/>
        </w:rPr>
        <w:t xml:space="preserve">[2] Phan Thị Mai Hương (2013), </w:t>
      </w:r>
      <w:r>
        <w:rPr>
          <w:rFonts w:hint="default"/>
          <w:i/>
          <w:iCs/>
          <w:sz w:val="26"/>
          <w:szCs w:val="26"/>
          <w:lang w:val="en-US"/>
        </w:rPr>
        <w:t>Phương pháp nghiên cứu trong tâm lý học</w:t>
      </w:r>
      <w:r>
        <w:rPr>
          <w:rFonts w:hint="default"/>
          <w:sz w:val="26"/>
          <w:szCs w:val="26"/>
          <w:lang w:val="en-US"/>
        </w:rPr>
        <w:t>, Nxb Khoa học xã hội</w:t>
      </w:r>
    </w:p>
    <w:p w14:paraId="2FBC90B3">
      <w:pPr>
        <w:spacing w:line="288" w:lineRule="auto"/>
        <w:ind w:firstLine="720" w:firstLineChars="0"/>
        <w:jc w:val="both"/>
        <w:rPr>
          <w:rFonts w:hint="default"/>
          <w:sz w:val="26"/>
          <w:szCs w:val="26"/>
          <w:lang w:val="en-US"/>
        </w:rPr>
      </w:pPr>
      <w:r>
        <w:rPr>
          <w:rFonts w:hint="default"/>
          <w:sz w:val="26"/>
          <w:szCs w:val="26"/>
          <w:lang w:val="en-US"/>
        </w:rPr>
        <w:t xml:space="preserve">[3] Eid, Michael &amp; Diener, Ed (2014), </w:t>
      </w:r>
      <w:r>
        <w:rPr>
          <w:rFonts w:hint="default"/>
          <w:i/>
          <w:iCs/>
          <w:sz w:val="26"/>
          <w:szCs w:val="26"/>
          <w:lang w:val="en-US"/>
        </w:rPr>
        <w:t>Handbook of Multimethod Measurement in Psychology</w:t>
      </w:r>
      <w:r>
        <w:rPr>
          <w:rFonts w:hint="default"/>
          <w:sz w:val="26"/>
          <w:szCs w:val="26"/>
          <w:lang w:val="en-US"/>
        </w:rPr>
        <w:t>, American Psychological Association.</w:t>
      </w:r>
    </w:p>
    <w:p w14:paraId="5003C4E1">
      <w:pPr>
        <w:spacing w:line="288" w:lineRule="auto"/>
        <w:jc w:val="both"/>
        <w:rPr>
          <w:b/>
          <w:sz w:val="26"/>
          <w:szCs w:val="26"/>
          <w:lang w:val="nl-NL"/>
        </w:rPr>
      </w:pPr>
      <w:r>
        <w:rPr>
          <w:b/>
          <w:sz w:val="26"/>
          <w:szCs w:val="26"/>
          <w:lang w:val="nl-NL"/>
        </w:rPr>
        <w:t>6.  KẾ HOẠCH VÀ HÌNH THỨC TỔ CHỨC DẠY HỌC</w:t>
      </w:r>
    </w:p>
    <w:p w14:paraId="420BB4E5">
      <w:pPr>
        <w:spacing w:line="288" w:lineRule="auto"/>
        <w:jc w:val="both"/>
        <w:rPr>
          <w:b/>
          <w:sz w:val="26"/>
          <w:szCs w:val="26"/>
        </w:rPr>
      </w:pPr>
      <w:r>
        <w:rPr>
          <w:i/>
          <w:sz w:val="26"/>
          <w:szCs w:val="26"/>
          <w:lang w:val="nl-NL"/>
        </w:rPr>
        <w:tab/>
      </w:r>
      <w:r>
        <w:rPr>
          <w:b/>
          <w:sz w:val="26"/>
          <w:szCs w:val="26"/>
        </w:rPr>
        <w:t xml:space="preserve">6.1. Lịch trình chung </w:t>
      </w:r>
    </w:p>
    <w:tbl>
      <w:tblPr>
        <w:tblStyle w:val="3"/>
        <w:tblW w:w="91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502"/>
        <w:gridCol w:w="960"/>
        <w:gridCol w:w="1680"/>
        <w:gridCol w:w="1440"/>
        <w:gridCol w:w="840"/>
      </w:tblGrid>
      <w:tr w14:paraId="1090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98" w:type="dxa"/>
            <w:vMerge w:val="restart"/>
            <w:tcBorders>
              <w:top w:val="single" w:color="auto" w:sz="4" w:space="0"/>
              <w:left w:val="single" w:color="auto" w:sz="4" w:space="0"/>
              <w:bottom w:val="single" w:color="auto" w:sz="4" w:space="0"/>
              <w:right w:val="single" w:color="auto" w:sz="4" w:space="0"/>
            </w:tcBorders>
            <w:noWrap w:val="0"/>
            <w:vAlign w:val="center"/>
          </w:tcPr>
          <w:p w14:paraId="668250B2">
            <w:pPr>
              <w:spacing w:line="288" w:lineRule="auto"/>
              <w:jc w:val="center"/>
              <w:rPr>
                <w:b/>
                <w:sz w:val="26"/>
                <w:szCs w:val="26"/>
              </w:rPr>
            </w:pPr>
            <w:r>
              <w:rPr>
                <w:b/>
                <w:sz w:val="26"/>
                <w:szCs w:val="26"/>
              </w:rPr>
              <w:t>TT</w:t>
            </w:r>
          </w:p>
        </w:tc>
        <w:tc>
          <w:tcPr>
            <w:tcW w:w="3502" w:type="dxa"/>
            <w:vMerge w:val="restart"/>
            <w:tcBorders>
              <w:top w:val="single" w:color="auto" w:sz="4" w:space="0"/>
              <w:left w:val="single" w:color="auto" w:sz="4" w:space="0"/>
              <w:bottom w:val="single" w:color="auto" w:sz="4" w:space="0"/>
              <w:right w:val="single" w:color="auto" w:sz="4" w:space="0"/>
            </w:tcBorders>
            <w:noWrap w:val="0"/>
            <w:vAlign w:val="center"/>
          </w:tcPr>
          <w:p w14:paraId="1B533FDB">
            <w:pPr>
              <w:spacing w:line="288" w:lineRule="auto"/>
              <w:jc w:val="center"/>
              <w:rPr>
                <w:b/>
                <w:sz w:val="26"/>
                <w:szCs w:val="26"/>
              </w:rPr>
            </w:pPr>
            <w:r>
              <w:rPr>
                <w:b/>
                <w:sz w:val="26"/>
                <w:szCs w:val="26"/>
              </w:rPr>
              <w:t>Nội dung</w:t>
            </w:r>
          </w:p>
        </w:tc>
        <w:tc>
          <w:tcPr>
            <w:tcW w:w="4080" w:type="dxa"/>
            <w:gridSpan w:val="3"/>
            <w:tcBorders>
              <w:top w:val="single" w:color="auto" w:sz="4" w:space="0"/>
              <w:left w:val="single" w:color="auto" w:sz="4" w:space="0"/>
              <w:bottom w:val="single" w:color="auto" w:sz="4" w:space="0"/>
              <w:right w:val="single" w:color="auto" w:sz="4" w:space="0"/>
            </w:tcBorders>
            <w:noWrap w:val="0"/>
            <w:vAlign w:val="top"/>
          </w:tcPr>
          <w:p w14:paraId="20FB02A4">
            <w:pPr>
              <w:spacing w:line="288" w:lineRule="auto"/>
              <w:jc w:val="center"/>
              <w:rPr>
                <w:b/>
                <w:sz w:val="26"/>
                <w:szCs w:val="26"/>
              </w:rPr>
            </w:pPr>
            <w:r>
              <w:rPr>
                <w:b/>
                <w:sz w:val="26"/>
                <w:szCs w:val="26"/>
              </w:rPr>
              <w:t xml:space="preserve">Hình thức tổ chức dạy học </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71AFB315">
            <w:pPr>
              <w:spacing w:line="288" w:lineRule="auto"/>
              <w:jc w:val="center"/>
              <w:rPr>
                <w:sz w:val="26"/>
                <w:szCs w:val="26"/>
              </w:rPr>
            </w:pPr>
            <w:r>
              <w:rPr>
                <w:sz w:val="26"/>
                <w:szCs w:val="26"/>
              </w:rPr>
              <w:t>Tổng</w:t>
            </w:r>
          </w:p>
          <w:p w14:paraId="3382C421">
            <w:pPr>
              <w:spacing w:line="288" w:lineRule="auto"/>
              <w:jc w:val="center"/>
              <w:rPr>
                <w:sz w:val="26"/>
                <w:szCs w:val="26"/>
              </w:rPr>
            </w:pPr>
            <w:r>
              <w:rPr>
                <w:sz w:val="26"/>
                <w:szCs w:val="26"/>
              </w:rPr>
              <w:t>(Giờ TC)</w:t>
            </w:r>
          </w:p>
        </w:tc>
      </w:tr>
      <w:tr w14:paraId="18BD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98" w:type="dxa"/>
            <w:vMerge w:val="continue"/>
            <w:tcBorders>
              <w:top w:val="single" w:color="auto" w:sz="4" w:space="0"/>
              <w:left w:val="single" w:color="auto" w:sz="4" w:space="0"/>
              <w:bottom w:val="single" w:color="auto" w:sz="4" w:space="0"/>
              <w:right w:val="single" w:color="auto" w:sz="4" w:space="0"/>
            </w:tcBorders>
            <w:noWrap w:val="0"/>
            <w:vAlign w:val="top"/>
          </w:tcPr>
          <w:p w14:paraId="36B195F5">
            <w:pPr>
              <w:spacing w:line="288" w:lineRule="auto"/>
              <w:jc w:val="both"/>
              <w:rPr>
                <w:b/>
                <w:sz w:val="26"/>
                <w:szCs w:val="26"/>
              </w:rPr>
            </w:pPr>
          </w:p>
        </w:tc>
        <w:tc>
          <w:tcPr>
            <w:tcW w:w="3502" w:type="dxa"/>
            <w:vMerge w:val="continue"/>
            <w:tcBorders>
              <w:top w:val="single" w:color="auto" w:sz="4" w:space="0"/>
              <w:left w:val="single" w:color="auto" w:sz="4" w:space="0"/>
              <w:bottom w:val="single" w:color="auto" w:sz="4" w:space="0"/>
              <w:right w:val="single" w:color="auto" w:sz="4" w:space="0"/>
            </w:tcBorders>
            <w:noWrap w:val="0"/>
            <w:vAlign w:val="top"/>
          </w:tcPr>
          <w:p w14:paraId="7840EEEF">
            <w:pPr>
              <w:spacing w:line="288" w:lineRule="auto"/>
              <w:jc w:val="both"/>
              <w:rPr>
                <w:b/>
                <w:sz w:val="26"/>
                <w:szCs w:val="26"/>
              </w:rPr>
            </w:pPr>
          </w:p>
        </w:tc>
        <w:tc>
          <w:tcPr>
            <w:tcW w:w="960" w:type="dxa"/>
            <w:tcBorders>
              <w:top w:val="single" w:color="auto" w:sz="4" w:space="0"/>
              <w:left w:val="single" w:color="auto" w:sz="4" w:space="0"/>
              <w:bottom w:val="single" w:color="auto" w:sz="4" w:space="0"/>
              <w:right w:val="single" w:color="auto" w:sz="4" w:space="0"/>
            </w:tcBorders>
            <w:noWrap w:val="0"/>
            <w:vAlign w:val="center"/>
          </w:tcPr>
          <w:p w14:paraId="597BD2D5">
            <w:pPr>
              <w:spacing w:line="288" w:lineRule="auto"/>
              <w:jc w:val="center"/>
              <w:rPr>
                <w:sz w:val="26"/>
                <w:szCs w:val="26"/>
              </w:rPr>
            </w:pPr>
            <w:r>
              <w:rPr>
                <w:sz w:val="26"/>
                <w:szCs w:val="26"/>
              </w:rPr>
              <w:t>Lý thuyết + KT + Ôn tập</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11CE15BF">
            <w:pPr>
              <w:spacing w:line="288" w:lineRule="auto"/>
              <w:jc w:val="center"/>
              <w:rPr>
                <w:sz w:val="26"/>
                <w:szCs w:val="26"/>
              </w:rPr>
            </w:pPr>
            <w:r>
              <w:rPr>
                <w:sz w:val="26"/>
                <w:szCs w:val="26"/>
              </w:rPr>
              <w:t>Thực hành/Xemina</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2EDC75A">
            <w:pPr>
              <w:spacing w:line="288" w:lineRule="auto"/>
              <w:jc w:val="center"/>
              <w:rPr>
                <w:sz w:val="26"/>
                <w:szCs w:val="26"/>
              </w:rPr>
            </w:pPr>
            <w:r>
              <w:rPr>
                <w:sz w:val="26"/>
                <w:szCs w:val="26"/>
              </w:rPr>
              <w:t xml:space="preserve">Tự học/tự nghiên cứu </w:t>
            </w: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51DFE0CC">
            <w:pPr>
              <w:spacing w:line="288" w:lineRule="auto"/>
              <w:jc w:val="center"/>
              <w:rPr>
                <w:sz w:val="26"/>
                <w:szCs w:val="26"/>
              </w:rPr>
            </w:pPr>
          </w:p>
        </w:tc>
      </w:tr>
      <w:tr w14:paraId="4D5E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Borders>
              <w:top w:val="single" w:color="auto" w:sz="4" w:space="0"/>
              <w:left w:val="single" w:color="auto" w:sz="4" w:space="0"/>
              <w:bottom w:val="single" w:color="auto" w:sz="4" w:space="0"/>
              <w:right w:val="single" w:color="auto" w:sz="4" w:space="0"/>
            </w:tcBorders>
            <w:noWrap w:val="0"/>
            <w:vAlign w:val="top"/>
          </w:tcPr>
          <w:p w14:paraId="779D431C">
            <w:pPr>
              <w:spacing w:line="288" w:lineRule="auto"/>
              <w:jc w:val="center"/>
              <w:rPr>
                <w:b/>
                <w:sz w:val="26"/>
                <w:szCs w:val="26"/>
              </w:rPr>
            </w:pPr>
            <w:r>
              <w:rPr>
                <w:b/>
                <w:sz w:val="26"/>
                <w:szCs w:val="26"/>
              </w:rPr>
              <w:t>1</w:t>
            </w:r>
          </w:p>
        </w:tc>
        <w:tc>
          <w:tcPr>
            <w:tcW w:w="3502" w:type="dxa"/>
            <w:tcBorders>
              <w:top w:val="single" w:color="auto" w:sz="4" w:space="0"/>
              <w:left w:val="single" w:color="auto" w:sz="4" w:space="0"/>
              <w:bottom w:val="single" w:color="auto" w:sz="4" w:space="0"/>
              <w:right w:val="single" w:color="auto" w:sz="4" w:space="0"/>
            </w:tcBorders>
            <w:noWrap w:val="0"/>
            <w:vAlign w:val="top"/>
          </w:tcPr>
          <w:p w14:paraId="47DB77CD">
            <w:pPr>
              <w:spacing w:line="288" w:lineRule="auto"/>
              <w:jc w:val="both"/>
              <w:rPr>
                <w:rFonts w:hint="default"/>
                <w:sz w:val="26"/>
                <w:szCs w:val="26"/>
                <w:lang w:val="en-US"/>
              </w:rPr>
            </w:pPr>
            <w:r>
              <w:rPr>
                <w:sz w:val="26"/>
                <w:szCs w:val="26"/>
              </w:rPr>
              <w:t xml:space="preserve">Chương 1: </w:t>
            </w:r>
            <w:r>
              <w:rPr>
                <w:rFonts w:ascii="Times New Roman" w:hAnsi="Times New Roman" w:cs="Times New Roman"/>
                <w:b/>
                <w:sz w:val="26"/>
                <w:szCs w:val="26"/>
              </w:rPr>
              <w:t>Một số vấn đề chung về đo lường, đánh giá</w:t>
            </w:r>
            <w:r>
              <w:rPr>
                <w:rFonts w:hint="default" w:ascii="Times New Roman" w:hAnsi="Times New Roman" w:cs="Times New Roman"/>
                <w:b/>
                <w:sz w:val="26"/>
                <w:szCs w:val="26"/>
                <w:lang w:val="en-US"/>
              </w:rPr>
              <w:t xml:space="preserve">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72A66308">
            <w:pPr>
              <w:spacing w:line="288" w:lineRule="auto"/>
              <w:jc w:val="center"/>
              <w:rPr>
                <w:rFonts w:hint="default"/>
                <w:color w:val="000000"/>
                <w:sz w:val="26"/>
                <w:szCs w:val="26"/>
                <w:lang w:val="en-US"/>
              </w:rPr>
            </w:pPr>
            <w:r>
              <w:rPr>
                <w:rFonts w:hint="default"/>
                <w:color w:val="000000"/>
                <w:sz w:val="26"/>
                <w:szCs w:val="26"/>
                <w:lang w:val="en-US"/>
              </w:rPr>
              <w:t>3</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2AFDA083">
            <w:pPr>
              <w:spacing w:line="288" w:lineRule="auto"/>
              <w:jc w:val="center"/>
              <w:rPr>
                <w:color w:val="000000"/>
                <w:sz w:val="26"/>
                <w:szCs w:val="26"/>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88E1B17">
            <w:pPr>
              <w:spacing w:line="288" w:lineRule="auto"/>
              <w:jc w:val="center"/>
              <w:rPr>
                <w:color w:val="000000"/>
                <w:sz w:val="26"/>
                <w:szCs w:val="26"/>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EA634F0">
            <w:pPr>
              <w:spacing w:line="288" w:lineRule="auto"/>
              <w:jc w:val="center"/>
              <w:rPr>
                <w:rFonts w:hint="default"/>
                <w:color w:val="000000"/>
                <w:sz w:val="26"/>
                <w:szCs w:val="26"/>
                <w:lang w:val="en-US"/>
              </w:rPr>
            </w:pPr>
            <w:r>
              <w:rPr>
                <w:rFonts w:hint="default"/>
                <w:color w:val="000000"/>
                <w:sz w:val="26"/>
                <w:szCs w:val="26"/>
                <w:lang w:val="en-US"/>
              </w:rPr>
              <w:t>3</w:t>
            </w:r>
          </w:p>
        </w:tc>
      </w:tr>
      <w:tr w14:paraId="37EA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Borders>
              <w:top w:val="single" w:color="auto" w:sz="4" w:space="0"/>
              <w:left w:val="single" w:color="auto" w:sz="4" w:space="0"/>
              <w:bottom w:val="single" w:color="auto" w:sz="4" w:space="0"/>
              <w:right w:val="single" w:color="auto" w:sz="4" w:space="0"/>
            </w:tcBorders>
            <w:noWrap w:val="0"/>
            <w:vAlign w:val="top"/>
          </w:tcPr>
          <w:p w14:paraId="2FBCCBEF">
            <w:pPr>
              <w:spacing w:line="288" w:lineRule="auto"/>
              <w:jc w:val="center"/>
              <w:rPr>
                <w:b/>
                <w:sz w:val="26"/>
                <w:szCs w:val="26"/>
              </w:rPr>
            </w:pPr>
            <w:r>
              <w:rPr>
                <w:b/>
                <w:sz w:val="26"/>
                <w:szCs w:val="26"/>
              </w:rPr>
              <w:t>2</w:t>
            </w:r>
          </w:p>
        </w:tc>
        <w:tc>
          <w:tcPr>
            <w:tcW w:w="3502" w:type="dxa"/>
            <w:tcBorders>
              <w:top w:val="single" w:color="auto" w:sz="4" w:space="0"/>
              <w:left w:val="single" w:color="auto" w:sz="4" w:space="0"/>
              <w:bottom w:val="single" w:color="auto" w:sz="4" w:space="0"/>
              <w:right w:val="single" w:color="auto" w:sz="4" w:space="0"/>
            </w:tcBorders>
            <w:noWrap w:val="0"/>
            <w:vAlign w:val="top"/>
          </w:tcPr>
          <w:p w14:paraId="3508DC7E">
            <w:pPr>
              <w:spacing w:line="288" w:lineRule="auto"/>
              <w:jc w:val="both"/>
              <w:rPr>
                <w:sz w:val="26"/>
                <w:szCs w:val="26"/>
              </w:rPr>
            </w:pPr>
            <w:r>
              <w:rPr>
                <w:sz w:val="26"/>
                <w:szCs w:val="26"/>
              </w:rPr>
              <w:t xml:space="preserve">Chương 2: </w:t>
            </w:r>
            <w:r>
              <w:rPr>
                <w:rFonts w:hint="default"/>
                <w:b/>
                <w:sz w:val="26"/>
                <w:szCs w:val="26"/>
                <w:lang w:val="en-US"/>
              </w:rPr>
              <w:t>Phương pháp và công cụ đánh giá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02847C34">
            <w:pPr>
              <w:spacing w:line="288" w:lineRule="auto"/>
              <w:jc w:val="center"/>
              <w:rPr>
                <w:rFonts w:hint="default"/>
                <w:color w:val="000000"/>
                <w:sz w:val="26"/>
                <w:szCs w:val="26"/>
                <w:lang w:val="en-US"/>
              </w:rPr>
            </w:pPr>
            <w:r>
              <w:rPr>
                <w:rFonts w:hint="default"/>
                <w:color w:val="000000"/>
                <w:sz w:val="26"/>
                <w:szCs w:val="26"/>
                <w:lang w:val="en-US"/>
              </w:rPr>
              <w:t>16</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79DB2C07">
            <w:pPr>
              <w:spacing w:line="288" w:lineRule="auto"/>
              <w:jc w:val="center"/>
              <w:rPr>
                <w:rFonts w:hint="default"/>
                <w:color w:val="000000"/>
                <w:sz w:val="26"/>
                <w:szCs w:val="26"/>
                <w:lang w:val="en-US"/>
              </w:rPr>
            </w:pPr>
            <w:r>
              <w:rPr>
                <w:rFonts w:hint="default"/>
                <w:color w:val="000000"/>
                <w:sz w:val="26"/>
                <w:szCs w:val="26"/>
                <w:lang w:val="en-US"/>
              </w:rPr>
              <w:t>1</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7DFB9D6A">
            <w:pPr>
              <w:spacing w:line="288" w:lineRule="auto"/>
              <w:jc w:val="center"/>
              <w:rPr>
                <w:rFonts w:hint="default"/>
                <w:color w:val="000000"/>
                <w:sz w:val="26"/>
                <w:szCs w:val="26"/>
                <w:lang w:val="en-US"/>
              </w:rPr>
            </w:pPr>
            <w:r>
              <w:rPr>
                <w:rFonts w:hint="default"/>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4782FC2A">
            <w:pPr>
              <w:spacing w:line="288" w:lineRule="auto"/>
              <w:jc w:val="center"/>
              <w:rPr>
                <w:rFonts w:hint="default"/>
                <w:color w:val="000000"/>
                <w:sz w:val="26"/>
                <w:szCs w:val="26"/>
                <w:lang w:val="en-US"/>
              </w:rPr>
            </w:pPr>
            <w:r>
              <w:rPr>
                <w:rFonts w:hint="default"/>
                <w:color w:val="000000"/>
                <w:sz w:val="26"/>
                <w:szCs w:val="26"/>
                <w:lang w:val="en-US"/>
              </w:rPr>
              <w:t>18</w:t>
            </w:r>
          </w:p>
        </w:tc>
      </w:tr>
      <w:tr w14:paraId="1CE8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Borders>
              <w:top w:val="single" w:color="auto" w:sz="4" w:space="0"/>
              <w:left w:val="single" w:color="auto" w:sz="4" w:space="0"/>
              <w:bottom w:val="single" w:color="auto" w:sz="4" w:space="0"/>
              <w:right w:val="single" w:color="auto" w:sz="4" w:space="0"/>
            </w:tcBorders>
            <w:noWrap w:val="0"/>
            <w:vAlign w:val="top"/>
          </w:tcPr>
          <w:p w14:paraId="3E28707B">
            <w:pPr>
              <w:spacing w:line="288" w:lineRule="auto"/>
              <w:jc w:val="center"/>
              <w:rPr>
                <w:b/>
                <w:sz w:val="26"/>
                <w:szCs w:val="26"/>
              </w:rPr>
            </w:pPr>
            <w:r>
              <w:rPr>
                <w:b/>
                <w:sz w:val="26"/>
                <w:szCs w:val="26"/>
              </w:rPr>
              <w:t>3</w:t>
            </w:r>
          </w:p>
        </w:tc>
        <w:tc>
          <w:tcPr>
            <w:tcW w:w="3502" w:type="dxa"/>
            <w:tcBorders>
              <w:top w:val="single" w:color="auto" w:sz="4" w:space="0"/>
              <w:left w:val="single" w:color="auto" w:sz="4" w:space="0"/>
              <w:bottom w:val="single" w:color="auto" w:sz="4" w:space="0"/>
              <w:right w:val="single" w:color="auto" w:sz="4" w:space="0"/>
            </w:tcBorders>
            <w:noWrap w:val="0"/>
            <w:vAlign w:val="top"/>
          </w:tcPr>
          <w:p w14:paraId="69F3C7FE">
            <w:pPr>
              <w:spacing w:line="288" w:lineRule="auto"/>
              <w:jc w:val="both"/>
              <w:rPr>
                <w:rFonts w:hint="default"/>
                <w:sz w:val="26"/>
                <w:szCs w:val="26"/>
                <w:lang w:val="en-US"/>
              </w:rPr>
            </w:pPr>
            <w:r>
              <w:rPr>
                <w:sz w:val="26"/>
                <w:szCs w:val="26"/>
              </w:rPr>
              <w:t>Chương 3:</w:t>
            </w:r>
            <w:r>
              <w:rPr>
                <w:rFonts w:hint="default"/>
                <w:sz w:val="26"/>
                <w:szCs w:val="26"/>
                <w:lang w:val="en-US"/>
              </w:rPr>
              <w:t xml:space="preserve"> </w:t>
            </w:r>
            <w:r>
              <w:rPr>
                <w:rFonts w:hint="default"/>
                <w:b/>
                <w:i w:val="0"/>
                <w:iCs w:val="0"/>
                <w:sz w:val="26"/>
                <w:szCs w:val="26"/>
                <w:lang w:val="en-US"/>
              </w:rPr>
              <w:t>Đo lường và phân tích dữ liệu đo lường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78042BB7">
            <w:pPr>
              <w:spacing w:line="288" w:lineRule="auto"/>
              <w:jc w:val="center"/>
              <w:rPr>
                <w:rFonts w:hint="default"/>
                <w:color w:val="000000"/>
                <w:sz w:val="26"/>
                <w:szCs w:val="26"/>
                <w:lang w:val="en-US"/>
              </w:rPr>
            </w:pPr>
            <w:r>
              <w:rPr>
                <w:rFonts w:hint="default"/>
                <w:color w:val="000000"/>
                <w:sz w:val="26"/>
                <w:szCs w:val="26"/>
                <w:lang w:val="en-US"/>
              </w:rPr>
              <w:t>5</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28ADA539">
            <w:pPr>
              <w:spacing w:line="288" w:lineRule="auto"/>
              <w:jc w:val="center"/>
              <w:rPr>
                <w:rFonts w:hint="default"/>
                <w:color w:val="000000"/>
                <w:sz w:val="26"/>
                <w:szCs w:val="26"/>
                <w:lang w:val="en-US"/>
              </w:rPr>
            </w:pPr>
            <w:r>
              <w:rPr>
                <w:rFonts w:hint="default"/>
                <w:color w:val="000000"/>
                <w:sz w:val="26"/>
                <w:szCs w:val="26"/>
                <w:lang w:val="en-US"/>
              </w:rPr>
              <w:t>2</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5D097799">
            <w:pPr>
              <w:spacing w:line="288" w:lineRule="auto"/>
              <w:jc w:val="center"/>
              <w:rPr>
                <w:color w:val="000000"/>
                <w:sz w:val="26"/>
                <w:szCs w:val="26"/>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0C1EFF45">
            <w:pPr>
              <w:spacing w:line="288" w:lineRule="auto"/>
              <w:jc w:val="center"/>
              <w:rPr>
                <w:rFonts w:hint="default"/>
                <w:color w:val="000000"/>
                <w:sz w:val="26"/>
                <w:szCs w:val="26"/>
                <w:lang w:val="en-US"/>
              </w:rPr>
            </w:pPr>
            <w:r>
              <w:rPr>
                <w:rFonts w:hint="default"/>
                <w:color w:val="000000"/>
                <w:sz w:val="26"/>
                <w:szCs w:val="26"/>
                <w:lang w:val="en-US"/>
              </w:rPr>
              <w:t>9</w:t>
            </w:r>
          </w:p>
        </w:tc>
      </w:tr>
      <w:tr w14:paraId="7D85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Borders>
              <w:top w:val="single" w:color="auto" w:sz="4" w:space="0"/>
              <w:left w:val="single" w:color="auto" w:sz="4" w:space="0"/>
              <w:bottom w:val="single" w:color="auto" w:sz="4" w:space="0"/>
              <w:right w:val="single" w:color="auto" w:sz="4" w:space="0"/>
            </w:tcBorders>
            <w:noWrap w:val="0"/>
            <w:vAlign w:val="top"/>
          </w:tcPr>
          <w:p w14:paraId="1BA75C4A">
            <w:pPr>
              <w:spacing w:line="288" w:lineRule="auto"/>
              <w:jc w:val="center"/>
              <w:rPr>
                <w:rFonts w:hint="default"/>
                <w:b/>
                <w:sz w:val="26"/>
                <w:szCs w:val="26"/>
                <w:lang w:val="en-US"/>
              </w:rPr>
            </w:pPr>
            <w:r>
              <w:rPr>
                <w:rFonts w:hint="default"/>
                <w:b/>
                <w:sz w:val="26"/>
                <w:szCs w:val="26"/>
                <w:lang w:val="en-US"/>
              </w:rPr>
              <w:t>4</w:t>
            </w:r>
          </w:p>
        </w:tc>
        <w:tc>
          <w:tcPr>
            <w:tcW w:w="3502" w:type="dxa"/>
            <w:tcBorders>
              <w:top w:val="single" w:color="auto" w:sz="4" w:space="0"/>
              <w:left w:val="single" w:color="auto" w:sz="4" w:space="0"/>
              <w:bottom w:val="single" w:color="auto" w:sz="4" w:space="0"/>
              <w:right w:val="single" w:color="auto" w:sz="4" w:space="0"/>
            </w:tcBorders>
            <w:noWrap w:val="0"/>
            <w:vAlign w:val="top"/>
          </w:tcPr>
          <w:p w14:paraId="423A49FB">
            <w:pPr>
              <w:spacing w:line="288" w:lineRule="auto"/>
              <w:jc w:val="both"/>
              <w:rPr>
                <w:rFonts w:hint="default"/>
                <w:sz w:val="26"/>
                <w:szCs w:val="26"/>
                <w:lang w:val="en-US"/>
              </w:rPr>
            </w:pPr>
            <w:r>
              <w:rPr>
                <w:rFonts w:hint="default"/>
                <w:sz w:val="26"/>
                <w:szCs w:val="26"/>
                <w:lang w:val="en-US"/>
              </w:rPr>
              <w:t xml:space="preserve">Chương 4: </w:t>
            </w:r>
            <w:r>
              <w:rPr>
                <w:rFonts w:hint="default"/>
                <w:b/>
                <w:i w:val="0"/>
                <w:iCs w:val="0"/>
                <w:sz w:val="26"/>
                <w:szCs w:val="26"/>
                <w:lang w:val="en-US"/>
              </w:rPr>
              <w:t>Đánh giá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57CD0318">
            <w:pPr>
              <w:spacing w:line="288" w:lineRule="auto"/>
              <w:jc w:val="center"/>
              <w:rPr>
                <w:rFonts w:hint="default"/>
                <w:color w:val="000000"/>
                <w:sz w:val="26"/>
                <w:szCs w:val="26"/>
                <w:lang w:val="en-US"/>
              </w:rPr>
            </w:pPr>
            <w:r>
              <w:rPr>
                <w:rFonts w:hint="default"/>
                <w:color w:val="000000"/>
                <w:sz w:val="26"/>
                <w:szCs w:val="26"/>
                <w:lang w:val="en-US"/>
              </w:rPr>
              <w:t>6</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396218B3">
            <w:pPr>
              <w:spacing w:line="288" w:lineRule="auto"/>
              <w:jc w:val="center"/>
              <w:rPr>
                <w:color w:val="000000"/>
                <w:sz w:val="26"/>
                <w:szCs w:val="26"/>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4AA3DFB">
            <w:pPr>
              <w:spacing w:line="288" w:lineRule="auto"/>
              <w:jc w:val="center"/>
              <w:rPr>
                <w:rFonts w:hint="default"/>
                <w:color w:val="000000"/>
                <w:sz w:val="26"/>
                <w:szCs w:val="26"/>
                <w:lang w:val="en-US"/>
              </w:rPr>
            </w:pPr>
            <w:r>
              <w:rPr>
                <w:rFonts w:hint="default"/>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00943218">
            <w:pPr>
              <w:spacing w:line="288" w:lineRule="auto"/>
              <w:jc w:val="center"/>
              <w:rPr>
                <w:rFonts w:hint="default"/>
                <w:color w:val="000000"/>
                <w:sz w:val="26"/>
                <w:szCs w:val="26"/>
                <w:lang w:val="en-US"/>
              </w:rPr>
            </w:pPr>
            <w:r>
              <w:rPr>
                <w:rFonts w:hint="default"/>
                <w:color w:val="000000"/>
                <w:sz w:val="26"/>
                <w:szCs w:val="26"/>
                <w:lang w:val="en-US"/>
              </w:rPr>
              <w:t>6</w:t>
            </w:r>
          </w:p>
        </w:tc>
      </w:tr>
      <w:tr w14:paraId="05BF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8" w:type="dxa"/>
            <w:tcBorders>
              <w:top w:val="single" w:color="auto" w:sz="4" w:space="0"/>
              <w:left w:val="single" w:color="auto" w:sz="4" w:space="0"/>
              <w:bottom w:val="single" w:color="auto" w:sz="4" w:space="0"/>
              <w:right w:val="single" w:color="auto" w:sz="4" w:space="0"/>
            </w:tcBorders>
            <w:noWrap w:val="0"/>
            <w:vAlign w:val="top"/>
          </w:tcPr>
          <w:p w14:paraId="4916FB28">
            <w:pPr>
              <w:spacing w:line="288" w:lineRule="auto"/>
              <w:jc w:val="center"/>
              <w:rPr>
                <w:rFonts w:hint="default"/>
                <w:b/>
                <w:sz w:val="26"/>
                <w:szCs w:val="26"/>
                <w:lang w:val="en-US"/>
              </w:rPr>
            </w:pPr>
            <w:r>
              <w:rPr>
                <w:rFonts w:hint="default"/>
                <w:b/>
                <w:sz w:val="26"/>
                <w:szCs w:val="26"/>
                <w:lang w:val="en-US"/>
              </w:rPr>
              <w:t>5</w:t>
            </w:r>
          </w:p>
        </w:tc>
        <w:tc>
          <w:tcPr>
            <w:tcW w:w="3502" w:type="dxa"/>
            <w:tcBorders>
              <w:top w:val="single" w:color="auto" w:sz="4" w:space="0"/>
              <w:left w:val="single" w:color="auto" w:sz="4" w:space="0"/>
              <w:bottom w:val="single" w:color="auto" w:sz="4" w:space="0"/>
              <w:right w:val="single" w:color="auto" w:sz="4" w:space="0"/>
            </w:tcBorders>
            <w:noWrap w:val="0"/>
            <w:vAlign w:val="top"/>
          </w:tcPr>
          <w:p w14:paraId="00B9B1DA">
            <w:pPr>
              <w:numPr>
                <w:ilvl w:val="0"/>
                <w:numId w:val="0"/>
              </w:numPr>
              <w:spacing w:line="288" w:lineRule="auto"/>
              <w:ind w:leftChars="0"/>
              <w:jc w:val="both"/>
              <w:rPr>
                <w:rFonts w:hint="default"/>
                <w:sz w:val="26"/>
                <w:szCs w:val="26"/>
                <w:lang w:val="en-US"/>
              </w:rPr>
            </w:pPr>
            <w:r>
              <w:rPr>
                <w:rFonts w:hint="default"/>
                <w:sz w:val="26"/>
                <w:szCs w:val="26"/>
                <w:lang w:val="en-US"/>
              </w:rPr>
              <w:t xml:space="preserve">Chương 5: </w:t>
            </w:r>
            <w:r>
              <w:rPr>
                <w:rFonts w:hint="default"/>
                <w:b/>
                <w:sz w:val="26"/>
                <w:szCs w:val="26"/>
                <w:lang w:val="en-US"/>
              </w:rPr>
              <w:t>Thực hành đo lường và đánh giá tâm lý</w:t>
            </w:r>
          </w:p>
        </w:tc>
        <w:tc>
          <w:tcPr>
            <w:tcW w:w="960" w:type="dxa"/>
            <w:tcBorders>
              <w:top w:val="single" w:color="auto" w:sz="4" w:space="0"/>
              <w:left w:val="single" w:color="auto" w:sz="4" w:space="0"/>
              <w:bottom w:val="single" w:color="auto" w:sz="4" w:space="0"/>
              <w:right w:val="single" w:color="auto" w:sz="4" w:space="0"/>
            </w:tcBorders>
            <w:noWrap w:val="0"/>
            <w:vAlign w:val="top"/>
          </w:tcPr>
          <w:p w14:paraId="68A96353">
            <w:pPr>
              <w:spacing w:line="288" w:lineRule="auto"/>
              <w:jc w:val="center"/>
              <w:rPr>
                <w:rFonts w:hint="default"/>
                <w:color w:val="000000"/>
                <w:sz w:val="26"/>
                <w:szCs w:val="26"/>
                <w:lang w:val="en-US"/>
              </w:rPr>
            </w:pPr>
            <w:r>
              <w:rPr>
                <w:rFonts w:hint="default"/>
                <w:color w:val="000000"/>
                <w:sz w:val="26"/>
                <w:szCs w:val="26"/>
                <w:lang w:val="en-US"/>
              </w:rPr>
              <w:t>3</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608C9172">
            <w:pPr>
              <w:spacing w:line="288" w:lineRule="auto"/>
              <w:jc w:val="center"/>
              <w:rPr>
                <w:rFonts w:hint="default"/>
                <w:color w:val="000000"/>
                <w:sz w:val="26"/>
                <w:szCs w:val="26"/>
                <w:lang w:val="en-US"/>
              </w:rPr>
            </w:pPr>
            <w:r>
              <w:rPr>
                <w:rFonts w:hint="default"/>
                <w:color w:val="000000"/>
                <w:sz w:val="26"/>
                <w:szCs w:val="26"/>
                <w:lang w:val="en-US"/>
              </w:rPr>
              <w:t>3</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3A71132B">
            <w:pPr>
              <w:spacing w:line="288" w:lineRule="auto"/>
              <w:jc w:val="center"/>
              <w:rPr>
                <w:rFonts w:hint="default"/>
                <w:color w:val="000000"/>
                <w:sz w:val="26"/>
                <w:szCs w:val="26"/>
                <w:lang w:val="en-US"/>
              </w:rPr>
            </w:pPr>
            <w:r>
              <w:rPr>
                <w:rFonts w:hint="default"/>
                <w:color w:val="000000"/>
                <w:sz w:val="26"/>
                <w:szCs w:val="26"/>
                <w:lang w:val="en-US"/>
              </w:rPr>
              <w:t>1</w:t>
            </w:r>
          </w:p>
        </w:tc>
        <w:tc>
          <w:tcPr>
            <w:tcW w:w="840" w:type="dxa"/>
            <w:tcBorders>
              <w:top w:val="single" w:color="auto" w:sz="4" w:space="0"/>
              <w:left w:val="single" w:color="auto" w:sz="4" w:space="0"/>
              <w:bottom w:val="single" w:color="auto" w:sz="4" w:space="0"/>
              <w:right w:val="single" w:color="auto" w:sz="4" w:space="0"/>
            </w:tcBorders>
            <w:noWrap w:val="0"/>
            <w:vAlign w:val="top"/>
          </w:tcPr>
          <w:p w14:paraId="4FC26D8B">
            <w:pPr>
              <w:spacing w:line="288" w:lineRule="auto"/>
              <w:jc w:val="center"/>
              <w:rPr>
                <w:rFonts w:hint="default"/>
                <w:color w:val="000000"/>
                <w:sz w:val="26"/>
                <w:szCs w:val="26"/>
                <w:lang w:val="en-US"/>
              </w:rPr>
            </w:pPr>
            <w:r>
              <w:rPr>
                <w:rFonts w:hint="default"/>
                <w:color w:val="000000"/>
                <w:sz w:val="26"/>
                <w:szCs w:val="26"/>
                <w:lang w:val="en-US"/>
              </w:rPr>
              <w:t>9</w:t>
            </w:r>
          </w:p>
        </w:tc>
      </w:tr>
      <w:tr w14:paraId="5652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gridSpan w:val="2"/>
            <w:tcBorders>
              <w:top w:val="single" w:color="auto" w:sz="4" w:space="0"/>
              <w:left w:val="single" w:color="auto" w:sz="4" w:space="0"/>
              <w:bottom w:val="single" w:color="auto" w:sz="4" w:space="0"/>
              <w:right w:val="single" w:color="auto" w:sz="4" w:space="0"/>
            </w:tcBorders>
            <w:noWrap w:val="0"/>
            <w:vAlign w:val="top"/>
          </w:tcPr>
          <w:p w14:paraId="538937F3">
            <w:pPr>
              <w:spacing w:line="288" w:lineRule="auto"/>
              <w:jc w:val="both"/>
              <w:rPr>
                <w:sz w:val="26"/>
                <w:szCs w:val="26"/>
              </w:rPr>
            </w:pPr>
            <w:r>
              <w:rPr>
                <w:b/>
                <w:sz w:val="26"/>
                <w:szCs w:val="26"/>
              </w:rPr>
              <w:t>Cộng</w:t>
            </w:r>
          </w:p>
        </w:tc>
        <w:tc>
          <w:tcPr>
            <w:tcW w:w="960" w:type="dxa"/>
            <w:tcBorders>
              <w:top w:val="single" w:color="auto" w:sz="4" w:space="0"/>
              <w:left w:val="single" w:color="auto" w:sz="4" w:space="0"/>
              <w:bottom w:val="single" w:color="auto" w:sz="4" w:space="0"/>
              <w:right w:val="single" w:color="auto" w:sz="4" w:space="0"/>
            </w:tcBorders>
            <w:noWrap w:val="0"/>
            <w:vAlign w:val="top"/>
          </w:tcPr>
          <w:p w14:paraId="00540945">
            <w:pPr>
              <w:spacing w:line="288" w:lineRule="auto"/>
              <w:jc w:val="center"/>
              <w:rPr>
                <w:rFonts w:hint="default"/>
                <w:b/>
                <w:color w:val="000000"/>
                <w:sz w:val="26"/>
                <w:szCs w:val="26"/>
                <w:lang w:val="en-US"/>
              </w:rPr>
            </w:pPr>
            <w:r>
              <w:rPr>
                <w:rFonts w:hint="default"/>
                <w:b/>
                <w:color w:val="000000"/>
                <w:sz w:val="26"/>
                <w:szCs w:val="26"/>
                <w:lang w:val="en-US"/>
              </w:rPr>
              <w:t>33</w:t>
            </w:r>
          </w:p>
        </w:tc>
        <w:tc>
          <w:tcPr>
            <w:tcW w:w="1680" w:type="dxa"/>
            <w:tcBorders>
              <w:top w:val="single" w:color="auto" w:sz="4" w:space="0"/>
              <w:left w:val="single" w:color="auto" w:sz="4" w:space="0"/>
              <w:bottom w:val="single" w:color="auto" w:sz="4" w:space="0"/>
              <w:right w:val="single" w:color="auto" w:sz="4" w:space="0"/>
            </w:tcBorders>
            <w:noWrap w:val="0"/>
            <w:vAlign w:val="top"/>
          </w:tcPr>
          <w:p w14:paraId="279057A5">
            <w:pPr>
              <w:spacing w:line="288" w:lineRule="auto"/>
              <w:jc w:val="center"/>
              <w:rPr>
                <w:rFonts w:hint="default"/>
                <w:b/>
                <w:color w:val="000000"/>
                <w:sz w:val="26"/>
                <w:szCs w:val="26"/>
                <w:lang w:val="en-US"/>
              </w:rPr>
            </w:pPr>
            <w:r>
              <w:rPr>
                <w:rFonts w:hint="default"/>
                <w:b/>
                <w:color w:val="000000"/>
                <w:sz w:val="26"/>
                <w:szCs w:val="26"/>
                <w:lang w:val="en-US"/>
              </w:rPr>
              <w:t>6</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49139EC1">
            <w:pPr>
              <w:spacing w:line="288" w:lineRule="auto"/>
              <w:jc w:val="center"/>
              <w:rPr>
                <w:rFonts w:hint="default"/>
                <w:b/>
                <w:color w:val="000000"/>
                <w:sz w:val="26"/>
                <w:szCs w:val="26"/>
                <w:lang w:val="en-US"/>
              </w:rPr>
            </w:pPr>
            <w:r>
              <w:rPr>
                <w:rFonts w:hint="default"/>
                <w:b/>
                <w:color w:val="000000"/>
                <w:sz w:val="26"/>
                <w:szCs w:val="26"/>
                <w:lang w:val="en-US"/>
              </w:rPr>
              <w:t>3</w:t>
            </w:r>
          </w:p>
        </w:tc>
        <w:tc>
          <w:tcPr>
            <w:tcW w:w="840" w:type="dxa"/>
            <w:tcBorders>
              <w:top w:val="single" w:color="auto" w:sz="4" w:space="0"/>
              <w:left w:val="single" w:color="auto" w:sz="4" w:space="0"/>
              <w:bottom w:val="single" w:color="auto" w:sz="4" w:space="0"/>
              <w:right w:val="single" w:color="auto" w:sz="4" w:space="0"/>
            </w:tcBorders>
            <w:noWrap w:val="0"/>
            <w:vAlign w:val="top"/>
          </w:tcPr>
          <w:p w14:paraId="4659B9E5">
            <w:pPr>
              <w:spacing w:line="288" w:lineRule="auto"/>
              <w:jc w:val="center"/>
              <w:rPr>
                <w:rFonts w:hint="default"/>
                <w:b/>
                <w:color w:val="000000"/>
                <w:sz w:val="26"/>
                <w:szCs w:val="26"/>
                <w:lang w:val="en-US"/>
              </w:rPr>
            </w:pPr>
            <w:r>
              <w:rPr>
                <w:rFonts w:hint="default"/>
                <w:b/>
                <w:color w:val="000000"/>
                <w:sz w:val="26"/>
                <w:szCs w:val="26"/>
                <w:lang w:val="en-US"/>
              </w:rPr>
              <w:t>45</w:t>
            </w:r>
          </w:p>
        </w:tc>
      </w:tr>
    </w:tbl>
    <w:p w14:paraId="2458D82E">
      <w:pPr>
        <w:spacing w:line="288" w:lineRule="auto"/>
        <w:jc w:val="both"/>
        <w:rPr>
          <w:b/>
          <w:i/>
          <w:sz w:val="26"/>
          <w:szCs w:val="26"/>
        </w:rPr>
      </w:pPr>
      <w:r>
        <w:rPr>
          <w:b/>
          <w:i/>
          <w:sz w:val="26"/>
          <w:szCs w:val="26"/>
        </w:rPr>
        <w:tab/>
      </w:r>
    </w:p>
    <w:p w14:paraId="15BB3907">
      <w:pPr>
        <w:spacing w:line="288" w:lineRule="auto"/>
        <w:jc w:val="both"/>
        <w:rPr>
          <w:b/>
          <w:i/>
          <w:sz w:val="26"/>
          <w:szCs w:val="26"/>
        </w:rPr>
      </w:pPr>
      <w:r>
        <w:rPr>
          <w:b/>
          <w:i/>
          <w:sz w:val="26"/>
          <w:szCs w:val="26"/>
        </w:rPr>
        <w:tab/>
      </w:r>
    </w:p>
    <w:p w14:paraId="64ECCE2C">
      <w:pPr>
        <w:rPr>
          <w:b/>
          <w:i/>
          <w:sz w:val="26"/>
          <w:szCs w:val="26"/>
        </w:rPr>
      </w:pPr>
      <w:r>
        <w:rPr>
          <w:b/>
          <w:i/>
          <w:sz w:val="26"/>
          <w:szCs w:val="26"/>
        </w:rPr>
        <w:br w:type="page"/>
      </w:r>
    </w:p>
    <w:p w14:paraId="2606DD58">
      <w:pPr>
        <w:spacing w:line="288" w:lineRule="auto"/>
        <w:jc w:val="both"/>
        <w:rPr>
          <w:b/>
          <w:sz w:val="26"/>
          <w:szCs w:val="26"/>
          <w:lang w:val="vi-VN"/>
        </w:rPr>
      </w:pPr>
      <w:r>
        <w:rPr>
          <w:b/>
          <w:sz w:val="26"/>
          <w:szCs w:val="26"/>
        </w:rPr>
        <w:t>6.2. Lịch trình cụ thể cho từng nội dung (Chỉ là dự kiến, trong thực hiện có thể điều chỉnh cho phù hợp đối tượng người học và thời khoá biểu của Học viện)</w:t>
      </w:r>
      <w:r>
        <w:rPr>
          <w:b/>
          <w:sz w:val="26"/>
          <w:szCs w:val="26"/>
          <w:lang w:val="vi-VN"/>
        </w:rPr>
        <w:t>:</w:t>
      </w:r>
    </w:p>
    <w:p w14:paraId="0A052A29">
      <w:pPr>
        <w:spacing w:line="288" w:lineRule="auto"/>
        <w:jc w:val="both"/>
        <w:rPr>
          <w:rFonts w:hint="default"/>
          <w:b/>
          <w:sz w:val="26"/>
          <w:szCs w:val="26"/>
          <w:u w:val="none"/>
          <w:lang w:val="en-US"/>
        </w:rPr>
      </w:pPr>
      <w:r>
        <w:rPr>
          <w:b/>
          <w:sz w:val="26"/>
          <w:szCs w:val="26"/>
          <w:u w:val="none"/>
        </w:rPr>
        <w:t xml:space="preserve">Buổi </w:t>
      </w:r>
      <w:r>
        <w:rPr>
          <w:rFonts w:hint="default"/>
          <w:b/>
          <w:sz w:val="26"/>
          <w:szCs w:val="26"/>
          <w:u w:val="none"/>
          <w:lang w:val="en-US"/>
        </w:rPr>
        <w:t>1: Chương 1</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1614"/>
        <w:gridCol w:w="976"/>
        <w:gridCol w:w="3470"/>
        <w:gridCol w:w="1858"/>
        <w:gridCol w:w="727"/>
      </w:tblGrid>
      <w:tr w14:paraId="7486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 w:type="pct"/>
            <w:tcBorders>
              <w:top w:val="single" w:color="auto" w:sz="4" w:space="0"/>
              <w:left w:val="single" w:color="auto" w:sz="4" w:space="0"/>
              <w:bottom w:val="single" w:color="auto" w:sz="4" w:space="0"/>
              <w:right w:val="single" w:color="auto" w:sz="4" w:space="0"/>
            </w:tcBorders>
            <w:noWrap w:val="0"/>
            <w:vAlign w:val="center"/>
          </w:tcPr>
          <w:p w14:paraId="12E2CB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lang w:val="en-US"/>
              </w:rPr>
              <w:t>G</w:t>
            </w:r>
            <w:r>
              <w:rPr>
                <w:rFonts w:hint="default" w:ascii="Times New Roman" w:hAnsi="Times New Roman" w:cs="Times New Roman"/>
                <w:b/>
                <w:sz w:val="26"/>
                <w:szCs w:val="26"/>
              </w:rPr>
              <w:t>iờ TC</w:t>
            </w:r>
          </w:p>
        </w:tc>
        <w:tc>
          <w:tcPr>
            <w:tcW w:w="890" w:type="pct"/>
            <w:tcBorders>
              <w:top w:val="single" w:color="auto" w:sz="4" w:space="0"/>
              <w:left w:val="single" w:color="auto" w:sz="4" w:space="0"/>
              <w:bottom w:val="single" w:color="auto" w:sz="4" w:space="0"/>
              <w:right w:val="single" w:color="auto" w:sz="4" w:space="0"/>
            </w:tcBorders>
            <w:noWrap w:val="0"/>
            <w:vAlign w:val="center"/>
          </w:tcPr>
          <w:p w14:paraId="6A882D0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Nội dung chính</w:t>
            </w:r>
          </w:p>
        </w:tc>
        <w:tc>
          <w:tcPr>
            <w:tcW w:w="546" w:type="pct"/>
            <w:tcBorders>
              <w:top w:val="single" w:color="auto" w:sz="4" w:space="0"/>
              <w:left w:val="single" w:color="auto" w:sz="4" w:space="0"/>
              <w:bottom w:val="single" w:color="auto" w:sz="4" w:space="0"/>
              <w:right w:val="single" w:color="auto" w:sz="4" w:space="0"/>
            </w:tcBorders>
            <w:noWrap w:val="0"/>
            <w:vAlign w:val="center"/>
          </w:tcPr>
          <w:p w14:paraId="6BF6AD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Chuẩn đầu ra học phần</w:t>
            </w:r>
          </w:p>
        </w:tc>
        <w:tc>
          <w:tcPr>
            <w:tcW w:w="1889" w:type="pct"/>
            <w:tcBorders>
              <w:top w:val="single" w:color="auto" w:sz="4" w:space="0"/>
              <w:left w:val="single" w:color="auto" w:sz="4" w:space="0"/>
              <w:bottom w:val="single" w:color="auto" w:sz="4" w:space="0"/>
              <w:right w:val="single" w:color="auto" w:sz="4" w:space="0"/>
            </w:tcBorders>
            <w:noWrap w:val="0"/>
            <w:vAlign w:val="center"/>
          </w:tcPr>
          <w:p w14:paraId="716E01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 xml:space="preserve">Hoạt động dạy </w:t>
            </w:r>
          </w:p>
          <w:p w14:paraId="349028F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và học</w:t>
            </w:r>
          </w:p>
        </w:tc>
        <w:tc>
          <w:tcPr>
            <w:tcW w:w="1021" w:type="pct"/>
            <w:tcBorders>
              <w:top w:val="single" w:color="auto" w:sz="4" w:space="0"/>
              <w:left w:val="single" w:color="auto" w:sz="4" w:space="0"/>
              <w:bottom w:val="single" w:color="auto" w:sz="4" w:space="0"/>
              <w:right w:val="single" w:color="auto" w:sz="4" w:space="0"/>
            </w:tcBorders>
            <w:noWrap w:val="0"/>
            <w:vAlign w:val="center"/>
          </w:tcPr>
          <w:p w14:paraId="5317D19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Bài đánh giá</w:t>
            </w:r>
          </w:p>
        </w:tc>
        <w:tc>
          <w:tcPr>
            <w:tcW w:w="412" w:type="pct"/>
            <w:tcBorders>
              <w:top w:val="single" w:color="auto" w:sz="4" w:space="0"/>
              <w:left w:val="single" w:color="auto" w:sz="4" w:space="0"/>
              <w:bottom w:val="single" w:color="auto" w:sz="4" w:space="0"/>
              <w:right w:val="single" w:color="auto" w:sz="4" w:space="0"/>
            </w:tcBorders>
            <w:noWrap w:val="0"/>
            <w:vAlign w:val="top"/>
          </w:tcPr>
          <w:p w14:paraId="0F96DCD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Ghi chú</w:t>
            </w:r>
          </w:p>
          <w:p w14:paraId="523DA6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tc>
      </w:tr>
      <w:tr w14:paraId="568F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239" w:type="pct"/>
            <w:tcBorders>
              <w:top w:val="single" w:color="auto" w:sz="4" w:space="0"/>
              <w:left w:val="single" w:color="auto" w:sz="4" w:space="0"/>
              <w:right w:val="single" w:color="auto" w:sz="4" w:space="0"/>
            </w:tcBorders>
            <w:noWrap w:val="0"/>
            <w:vAlign w:val="center"/>
          </w:tcPr>
          <w:p w14:paraId="09C6C5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3</w:t>
            </w:r>
          </w:p>
        </w:tc>
        <w:tc>
          <w:tcPr>
            <w:tcW w:w="890" w:type="pct"/>
            <w:tcBorders>
              <w:top w:val="single" w:color="auto" w:sz="4" w:space="0"/>
              <w:left w:val="single" w:color="auto" w:sz="4" w:space="0"/>
              <w:right w:val="single" w:color="auto" w:sz="4" w:space="0"/>
            </w:tcBorders>
            <w:noWrap w:val="0"/>
            <w:vAlign w:val="top"/>
          </w:tcPr>
          <w:p w14:paraId="0D0083F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p>
          <w:p w14:paraId="70E7904C">
            <w:pPr>
              <w:numPr>
                <w:ilvl w:val="1"/>
                <w:numId w:val="3"/>
              </w:numPr>
              <w:spacing w:line="288" w:lineRule="auto"/>
              <w:ind w:leftChars="0"/>
              <w:jc w:val="both"/>
              <w:rPr>
                <w:rFonts w:hint="default"/>
                <w:b/>
                <w:sz w:val="26"/>
                <w:szCs w:val="26"/>
                <w:lang w:val="en-US"/>
              </w:rPr>
            </w:pPr>
            <w:r>
              <w:rPr>
                <w:rFonts w:hint="default"/>
                <w:b/>
                <w:sz w:val="26"/>
                <w:szCs w:val="26"/>
                <w:lang w:val="en-US"/>
              </w:rPr>
              <w:t>Khái niệm</w:t>
            </w:r>
          </w:p>
          <w:p w14:paraId="42C325D6">
            <w:pPr>
              <w:numPr>
                <w:ilvl w:val="1"/>
                <w:numId w:val="3"/>
              </w:numPr>
              <w:spacing w:line="288" w:lineRule="auto"/>
              <w:ind w:leftChars="0"/>
              <w:jc w:val="both"/>
              <w:rPr>
                <w:rFonts w:hint="default"/>
                <w:b/>
                <w:sz w:val="26"/>
                <w:szCs w:val="26"/>
                <w:lang w:val="en-US"/>
              </w:rPr>
            </w:pPr>
            <w:r>
              <w:rPr>
                <w:rFonts w:hint="default"/>
                <w:b/>
                <w:sz w:val="26"/>
                <w:szCs w:val="26"/>
                <w:lang w:val="en-US"/>
              </w:rPr>
              <w:t>Đối tượng, nhiệm vụ nghiên cứu của học phần Đo lường và đánh giá tâm lý</w:t>
            </w:r>
          </w:p>
          <w:p w14:paraId="4F14A5C5">
            <w:pPr>
              <w:numPr>
                <w:ilvl w:val="1"/>
                <w:numId w:val="1"/>
              </w:numPr>
              <w:spacing w:line="288" w:lineRule="auto"/>
              <w:jc w:val="both"/>
              <w:rPr>
                <w:b/>
                <w:sz w:val="26"/>
                <w:szCs w:val="26"/>
              </w:rPr>
            </w:pPr>
            <w:r>
              <w:rPr>
                <w:rFonts w:hint="default"/>
                <w:b/>
                <w:sz w:val="26"/>
                <w:szCs w:val="26"/>
                <w:lang w:val="en-US"/>
              </w:rPr>
              <w:t>Vấn đề đạo đức trong đo lường và đánh giá tâm lý</w:t>
            </w:r>
          </w:p>
          <w:p w14:paraId="39C08147">
            <w:pPr>
              <w:keepNext w:val="0"/>
              <w:keepLines w:val="0"/>
              <w:pageBreakBefore w:val="0"/>
              <w:numPr>
                <w:ilvl w:val="1"/>
                <w:numId w:val="4"/>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cs="Times New Roman"/>
                <w:sz w:val="26"/>
                <w:szCs w:val="26"/>
              </w:rPr>
            </w:pPr>
          </w:p>
        </w:tc>
        <w:tc>
          <w:tcPr>
            <w:tcW w:w="546" w:type="pct"/>
            <w:tcBorders>
              <w:top w:val="single" w:color="auto" w:sz="4" w:space="0"/>
              <w:left w:val="single" w:color="auto" w:sz="4" w:space="0"/>
              <w:right w:val="single" w:color="auto" w:sz="4" w:space="0"/>
            </w:tcBorders>
            <w:noWrap w:val="0"/>
            <w:vAlign w:val="top"/>
          </w:tcPr>
          <w:p w14:paraId="4D232AC6">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i/>
                <w:iCs w:val="0"/>
                <w:sz w:val="26"/>
                <w:szCs w:val="26"/>
                <w:lang w:val="en-US"/>
              </w:rPr>
            </w:pPr>
            <w:r>
              <w:rPr>
                <w:rFonts w:hint="default" w:ascii="Times New Roman" w:hAnsi="Times New Roman" w:cs="Times New Roman"/>
                <w:i/>
                <w:iCs w:val="0"/>
                <w:sz w:val="26"/>
                <w:szCs w:val="26"/>
                <w:lang w:val="en-US"/>
              </w:rPr>
              <w:t>KT1</w:t>
            </w:r>
            <w:r>
              <w:rPr>
                <w:rFonts w:hint="default" w:cs="Times New Roman"/>
                <w:i/>
                <w:iCs w:val="0"/>
                <w:sz w:val="26"/>
                <w:szCs w:val="26"/>
                <w:lang w:val="en-US"/>
              </w:rPr>
              <w:t>, PC1, PC2</w:t>
            </w:r>
          </w:p>
        </w:tc>
        <w:tc>
          <w:tcPr>
            <w:tcW w:w="1889" w:type="pct"/>
            <w:tcBorders>
              <w:top w:val="single" w:color="auto" w:sz="4" w:space="0"/>
              <w:left w:val="single" w:color="auto" w:sz="4" w:space="0"/>
              <w:right w:val="single" w:color="auto" w:sz="4" w:space="0"/>
            </w:tcBorders>
            <w:noWrap w:val="0"/>
            <w:vAlign w:val="center"/>
          </w:tcPr>
          <w:p w14:paraId="374EA1D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1CB86D1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1B2A34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4D2DB11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7-13, 25-34, 44-52</w:t>
            </w:r>
          </w:p>
          <w:p w14:paraId="6B6382B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w:t>
            </w:r>
          </w:p>
          <w:p w14:paraId="10889F7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Đọc trước TLTK Q</w:t>
            </w:r>
            <w:r>
              <w:rPr>
                <w:rFonts w:hint="default" w:cs="Times New Roman"/>
                <w:sz w:val="26"/>
                <w:szCs w:val="26"/>
                <w:lang w:val="en-US"/>
              </w:rPr>
              <w:t>2</w:t>
            </w:r>
          </w:p>
          <w:p w14:paraId="0D3E602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021" w:type="pct"/>
            <w:tcBorders>
              <w:top w:val="single" w:color="auto" w:sz="4" w:space="0"/>
              <w:left w:val="single" w:color="auto" w:sz="4" w:space="0"/>
              <w:right w:val="single" w:color="auto" w:sz="4" w:space="0"/>
            </w:tcBorders>
            <w:noWrap w:val="0"/>
            <w:vAlign w:val="top"/>
          </w:tcPr>
          <w:p w14:paraId="129C7A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Sản phẩm thảo luận nhóm nhỏ</w:t>
            </w:r>
            <w:r>
              <w:rPr>
                <w:rFonts w:hint="default" w:ascii="Times New Roman" w:hAnsi="Times New Roman" w:cs="Times New Roman"/>
                <w:sz w:val="26"/>
                <w:szCs w:val="26"/>
              </w:rPr>
              <w:t>,</w:t>
            </w:r>
          </w:p>
          <w:p w14:paraId="3CEDF0F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Trao đổi, hoàn thiện kiến thức: Nhiệm vụ, vai trò của nhà tâm lý</w:t>
            </w:r>
          </w:p>
          <w:p w14:paraId="3750CE7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Đánh giá tính tích cực làm việc trong giờ học.</w:t>
            </w:r>
          </w:p>
        </w:tc>
        <w:tc>
          <w:tcPr>
            <w:tcW w:w="412" w:type="pct"/>
            <w:tcBorders>
              <w:top w:val="single" w:color="auto" w:sz="4" w:space="0"/>
              <w:left w:val="single" w:color="auto" w:sz="4" w:space="0"/>
              <w:right w:val="single" w:color="auto" w:sz="4" w:space="0"/>
            </w:tcBorders>
            <w:noWrap w:val="0"/>
            <w:vAlign w:val="top"/>
          </w:tcPr>
          <w:p w14:paraId="015F4A9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vi-VN"/>
              </w:rPr>
            </w:pPr>
          </w:p>
        </w:tc>
      </w:tr>
    </w:tbl>
    <w:p w14:paraId="7DE3EAF1">
      <w:pPr>
        <w:spacing w:line="288" w:lineRule="auto"/>
        <w:jc w:val="both"/>
        <w:rPr>
          <w:b/>
          <w:sz w:val="26"/>
          <w:szCs w:val="26"/>
          <w:u w:val="single"/>
        </w:rPr>
      </w:pPr>
    </w:p>
    <w:p w14:paraId="16DD3DCF">
      <w:pPr>
        <w:spacing w:line="288" w:lineRule="auto"/>
        <w:jc w:val="both"/>
        <w:rPr>
          <w:rFonts w:hint="default"/>
          <w:b/>
          <w:sz w:val="26"/>
          <w:szCs w:val="26"/>
          <w:u w:val="none"/>
          <w:lang w:val="en-US"/>
        </w:rPr>
      </w:pPr>
      <w:r>
        <w:rPr>
          <w:b/>
          <w:sz w:val="26"/>
          <w:szCs w:val="26"/>
          <w:u w:val="none"/>
        </w:rPr>
        <w:t>Buổi 2</w:t>
      </w:r>
      <w:r>
        <w:rPr>
          <w:rFonts w:hint="default"/>
          <w:b/>
          <w:sz w:val="26"/>
          <w:szCs w:val="26"/>
          <w:u w:val="none"/>
          <w:lang w:val="en-US"/>
        </w:rPr>
        <w:t>: 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643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26D87DFD">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33C6871C">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259B799">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4C606771">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6F068D89">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226F2856">
            <w:pPr>
              <w:spacing w:line="288" w:lineRule="auto"/>
              <w:jc w:val="center"/>
              <w:rPr>
                <w:b/>
                <w:sz w:val="26"/>
                <w:szCs w:val="26"/>
              </w:rPr>
            </w:pPr>
            <w:r>
              <w:rPr>
                <w:b/>
                <w:sz w:val="26"/>
                <w:szCs w:val="26"/>
              </w:rPr>
              <w:t>Ghi chú</w:t>
            </w:r>
          </w:p>
          <w:p w14:paraId="6CE71CB6">
            <w:pPr>
              <w:spacing w:line="288" w:lineRule="auto"/>
              <w:jc w:val="center"/>
              <w:rPr>
                <w:b/>
                <w:sz w:val="26"/>
                <w:szCs w:val="26"/>
              </w:rPr>
            </w:pPr>
          </w:p>
        </w:tc>
      </w:tr>
      <w:tr w14:paraId="5C0F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23F87D1E">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16E4FEE5">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4BD89389">
            <w:pPr>
              <w:numPr>
                <w:ilvl w:val="0"/>
                <w:numId w:val="0"/>
              </w:numPr>
              <w:spacing w:line="288" w:lineRule="auto"/>
              <w:ind w:leftChars="0"/>
              <w:jc w:val="both"/>
              <w:rPr>
                <w:rFonts w:hint="default"/>
                <w:b/>
                <w:bCs w:val="0"/>
                <w:sz w:val="26"/>
                <w:szCs w:val="26"/>
                <w:lang w:val="en-US"/>
              </w:rPr>
            </w:pPr>
            <w:r>
              <w:rPr>
                <w:rFonts w:hint="default"/>
                <w:b/>
                <w:bCs w:val="0"/>
                <w:sz w:val="26"/>
                <w:szCs w:val="26"/>
                <w:lang w:val="en-US"/>
              </w:rPr>
              <w:t>2.1. Phương pháp quan sát</w:t>
            </w:r>
          </w:p>
          <w:p w14:paraId="2B14B467">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2.1.1. Khái niệm </w:t>
            </w:r>
          </w:p>
          <w:p w14:paraId="604B9843">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2.1.2. Phân loại quan sát</w:t>
            </w:r>
          </w:p>
          <w:p w14:paraId="3921B54A">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 xml:space="preserve">2.1.3. Kỹ thuật quan sát </w:t>
            </w:r>
          </w:p>
          <w:p w14:paraId="6C148E49">
            <w:pPr>
              <w:numPr>
                <w:ilvl w:val="0"/>
                <w:numId w:val="0"/>
              </w:numPr>
              <w:spacing w:line="288" w:lineRule="auto"/>
              <w:ind w:leftChars="0"/>
              <w:jc w:val="both"/>
              <w:rPr>
                <w:rFonts w:hint="default"/>
                <w:b/>
                <w:bCs w:val="0"/>
                <w:i/>
                <w:iCs/>
                <w:sz w:val="26"/>
                <w:szCs w:val="26"/>
                <w:lang w:val="en-US"/>
              </w:rPr>
            </w:pPr>
            <w:r>
              <w:rPr>
                <w:rFonts w:hint="default"/>
                <w:b/>
                <w:bCs w:val="0"/>
                <w:i/>
                <w:iCs/>
                <w:sz w:val="26"/>
                <w:szCs w:val="26"/>
                <w:lang w:val="en-US"/>
              </w:rPr>
              <w:t>2.1.4. Sử dụng quan sát trong đo lường và đánh giá tâm lý</w:t>
            </w:r>
          </w:p>
          <w:p w14:paraId="2380BD69">
            <w:pPr>
              <w:spacing w:line="288" w:lineRule="auto"/>
              <w:jc w:val="both"/>
              <w:rPr>
                <w:sz w:val="26"/>
                <w:szCs w:val="26"/>
              </w:rPr>
            </w:pPr>
          </w:p>
        </w:tc>
        <w:tc>
          <w:tcPr>
            <w:tcW w:w="970" w:type="dxa"/>
            <w:tcBorders>
              <w:top w:val="single" w:color="auto" w:sz="4" w:space="0"/>
              <w:left w:val="single" w:color="auto" w:sz="4" w:space="0"/>
              <w:right w:val="single" w:color="auto" w:sz="4" w:space="0"/>
            </w:tcBorders>
            <w:noWrap w:val="0"/>
            <w:vAlign w:val="top"/>
          </w:tcPr>
          <w:p w14:paraId="280F2968">
            <w:pPr>
              <w:spacing w:line="288" w:lineRule="auto"/>
              <w:jc w:val="both"/>
              <w:rPr>
                <w:rFonts w:hint="default"/>
                <w:sz w:val="26"/>
                <w:szCs w:val="26"/>
                <w:lang w:val="en-US"/>
              </w:rPr>
            </w:pPr>
            <w:r>
              <w:rPr>
                <w:rFonts w:hint="default"/>
                <w:sz w:val="26"/>
                <w:szCs w:val="26"/>
                <w:lang w:val="en-US"/>
              </w:rPr>
              <w:t>KT2, KN1, PC1, PC2</w:t>
            </w:r>
          </w:p>
        </w:tc>
        <w:tc>
          <w:tcPr>
            <w:tcW w:w="3545" w:type="dxa"/>
            <w:tcBorders>
              <w:top w:val="single" w:color="auto" w:sz="4" w:space="0"/>
              <w:left w:val="single" w:color="auto" w:sz="4" w:space="0"/>
              <w:right w:val="single" w:color="auto" w:sz="4" w:space="0"/>
            </w:tcBorders>
            <w:noWrap w:val="0"/>
            <w:vAlign w:val="center"/>
          </w:tcPr>
          <w:p w14:paraId="75438E9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70C2E5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595EC2E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B02C56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76-86</w:t>
            </w:r>
          </w:p>
          <w:p w14:paraId="72E5D11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3C6230C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 xml:space="preserve">Đọc trước TLTK Q1 tr </w:t>
            </w:r>
          </w:p>
          <w:p w14:paraId="38CE9E56">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09935C5C">
            <w:pPr>
              <w:spacing w:line="288" w:lineRule="auto"/>
              <w:jc w:val="both"/>
              <w:rPr>
                <w:rFonts w:hint="default"/>
                <w:sz w:val="26"/>
                <w:szCs w:val="26"/>
                <w:lang w:val="en-US"/>
              </w:rPr>
            </w:pPr>
            <w:r>
              <w:rPr>
                <w:rFonts w:hint="default"/>
                <w:sz w:val="26"/>
                <w:szCs w:val="26"/>
                <w:lang w:val="en-US"/>
              </w:rPr>
              <w:t>- Biên bản quan sát</w:t>
            </w:r>
          </w:p>
          <w:p w14:paraId="0ED43AF2">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35F62EAA">
            <w:pPr>
              <w:spacing w:line="288" w:lineRule="auto"/>
              <w:jc w:val="both"/>
              <w:rPr>
                <w:sz w:val="26"/>
                <w:szCs w:val="26"/>
                <w:lang w:val="vi-VN"/>
              </w:rPr>
            </w:pPr>
          </w:p>
        </w:tc>
      </w:tr>
    </w:tbl>
    <w:p w14:paraId="69AFA7C5">
      <w:pPr>
        <w:spacing w:line="288" w:lineRule="auto"/>
        <w:jc w:val="both"/>
        <w:rPr>
          <w:b/>
          <w:sz w:val="26"/>
          <w:szCs w:val="26"/>
          <w:u w:val="single"/>
        </w:rPr>
      </w:pPr>
    </w:p>
    <w:p w14:paraId="079AEB61">
      <w:pPr>
        <w:spacing w:line="288" w:lineRule="auto"/>
        <w:jc w:val="both"/>
        <w:rPr>
          <w:rFonts w:hint="default"/>
          <w:sz w:val="26"/>
          <w:szCs w:val="26"/>
          <w:lang w:val="en-US"/>
        </w:rPr>
      </w:pPr>
      <w:r>
        <w:rPr>
          <w:b/>
          <w:sz w:val="26"/>
          <w:szCs w:val="26"/>
          <w:u w:val="single"/>
        </w:rPr>
        <w:t>Buổi 3</w:t>
      </w:r>
      <w:r>
        <w:rPr>
          <w:b/>
          <w:sz w:val="26"/>
          <w:szCs w:val="26"/>
        </w:rPr>
        <w:t>:</w:t>
      </w:r>
      <w:r>
        <w:rPr>
          <w:sz w:val="26"/>
          <w:szCs w:val="26"/>
        </w:rPr>
        <w:t xml:space="preserve"> </w:t>
      </w:r>
      <w:r>
        <w:rPr>
          <w:rFonts w:hint="default"/>
          <w:sz w:val="26"/>
          <w:szCs w:val="26"/>
          <w:lang w:val="en-US"/>
        </w:rPr>
        <w:t>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11B2C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1DBA82FF">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43F3B9F5">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65712C7">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547D71BC">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C608574">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7FFD7DA0">
            <w:pPr>
              <w:spacing w:line="288" w:lineRule="auto"/>
              <w:jc w:val="center"/>
              <w:rPr>
                <w:b/>
                <w:sz w:val="26"/>
                <w:szCs w:val="26"/>
              </w:rPr>
            </w:pPr>
            <w:r>
              <w:rPr>
                <w:b/>
                <w:sz w:val="26"/>
                <w:szCs w:val="26"/>
              </w:rPr>
              <w:t>Ghi chú</w:t>
            </w:r>
          </w:p>
          <w:p w14:paraId="7FC457A9">
            <w:pPr>
              <w:spacing w:line="288" w:lineRule="auto"/>
              <w:jc w:val="center"/>
              <w:rPr>
                <w:b/>
                <w:sz w:val="26"/>
                <w:szCs w:val="26"/>
              </w:rPr>
            </w:pPr>
          </w:p>
        </w:tc>
      </w:tr>
      <w:tr w14:paraId="6667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69478CAC">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2B9FEFF2">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4FA8ADEB">
            <w:pPr>
              <w:numPr>
                <w:ilvl w:val="0"/>
                <w:numId w:val="0"/>
              </w:numPr>
              <w:spacing w:line="288" w:lineRule="auto"/>
              <w:ind w:leftChars="0"/>
              <w:jc w:val="both"/>
              <w:rPr>
                <w:rFonts w:hint="default"/>
                <w:b/>
                <w:sz w:val="26"/>
                <w:szCs w:val="26"/>
                <w:lang w:val="en-US"/>
              </w:rPr>
            </w:pPr>
            <w:r>
              <w:rPr>
                <w:rFonts w:hint="default"/>
                <w:b/>
                <w:sz w:val="26"/>
                <w:szCs w:val="26"/>
                <w:lang w:val="en-US"/>
              </w:rPr>
              <w:t>2.2. Phương pháp phỏng vấn</w:t>
            </w:r>
          </w:p>
          <w:p w14:paraId="4835534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2.2.1. Khái niệm </w:t>
            </w:r>
          </w:p>
          <w:p w14:paraId="423B242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2.2.2. Phân loại phỏng vấn</w:t>
            </w:r>
          </w:p>
          <w:p w14:paraId="11BA155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2.2.3. Kỹ thuật phỏng vấn</w:t>
            </w:r>
          </w:p>
          <w:p w14:paraId="73E8A021">
            <w:pPr>
              <w:numPr>
                <w:ilvl w:val="0"/>
                <w:numId w:val="0"/>
              </w:numPr>
              <w:spacing w:line="288" w:lineRule="auto"/>
              <w:ind w:leftChars="0"/>
              <w:jc w:val="both"/>
              <w:rPr>
                <w:sz w:val="26"/>
                <w:szCs w:val="26"/>
              </w:rPr>
            </w:pPr>
            <w:r>
              <w:rPr>
                <w:rFonts w:hint="default"/>
                <w:b/>
                <w:i/>
                <w:iCs/>
                <w:sz w:val="26"/>
                <w:szCs w:val="26"/>
                <w:lang w:val="en-US"/>
              </w:rPr>
              <w:t>2.2.4. Sử dụng phỏng vấn trong đo lường và đánh giá tâm lý</w:t>
            </w:r>
          </w:p>
        </w:tc>
        <w:tc>
          <w:tcPr>
            <w:tcW w:w="970" w:type="dxa"/>
            <w:tcBorders>
              <w:top w:val="single" w:color="auto" w:sz="4" w:space="0"/>
              <w:left w:val="single" w:color="auto" w:sz="4" w:space="0"/>
              <w:right w:val="single" w:color="auto" w:sz="4" w:space="0"/>
            </w:tcBorders>
            <w:noWrap w:val="0"/>
            <w:vAlign w:val="top"/>
          </w:tcPr>
          <w:p w14:paraId="12FC91B1">
            <w:pPr>
              <w:spacing w:line="288" w:lineRule="auto"/>
              <w:jc w:val="both"/>
              <w:rPr>
                <w:rFonts w:hint="default"/>
                <w:sz w:val="26"/>
                <w:szCs w:val="26"/>
                <w:lang w:val="en-US"/>
              </w:rPr>
            </w:pPr>
            <w:r>
              <w:rPr>
                <w:rFonts w:hint="default"/>
                <w:sz w:val="26"/>
                <w:szCs w:val="26"/>
                <w:lang w:val="en-US"/>
              </w:rPr>
              <w:t>KT2, KN1, PC1, PC2</w:t>
            </w:r>
          </w:p>
        </w:tc>
        <w:tc>
          <w:tcPr>
            <w:tcW w:w="3545" w:type="dxa"/>
            <w:tcBorders>
              <w:top w:val="single" w:color="auto" w:sz="4" w:space="0"/>
              <w:left w:val="single" w:color="auto" w:sz="4" w:space="0"/>
              <w:right w:val="single" w:color="auto" w:sz="4" w:space="0"/>
            </w:tcBorders>
            <w:noWrap w:val="0"/>
            <w:vAlign w:val="center"/>
          </w:tcPr>
          <w:p w14:paraId="460F5C4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7578759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694DA9C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2854EA2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52-59</w:t>
            </w:r>
          </w:p>
          <w:p w14:paraId="689AF23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 Q1 tr</w:t>
            </w:r>
          </w:p>
          <w:p w14:paraId="3F75E32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Đọc trước TLTK Q1 tr</w:t>
            </w:r>
          </w:p>
          <w:p w14:paraId="2CA0510B">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66BB4923">
            <w:pPr>
              <w:spacing w:line="288" w:lineRule="auto"/>
              <w:jc w:val="both"/>
              <w:rPr>
                <w:rFonts w:hint="default"/>
                <w:sz w:val="26"/>
                <w:szCs w:val="26"/>
                <w:lang w:val="en-US"/>
              </w:rPr>
            </w:pPr>
            <w:r>
              <w:rPr>
                <w:rFonts w:hint="default"/>
                <w:sz w:val="26"/>
                <w:szCs w:val="26"/>
                <w:lang w:val="en-US"/>
              </w:rPr>
              <w:t xml:space="preserve">- Kịch bản phỏng vấn </w:t>
            </w:r>
          </w:p>
          <w:p w14:paraId="3F9EA7F4">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4105A825">
            <w:pPr>
              <w:spacing w:line="288" w:lineRule="auto"/>
              <w:jc w:val="both"/>
              <w:rPr>
                <w:sz w:val="26"/>
                <w:szCs w:val="26"/>
                <w:lang w:val="vi-VN"/>
              </w:rPr>
            </w:pPr>
          </w:p>
        </w:tc>
      </w:tr>
    </w:tbl>
    <w:p w14:paraId="2B00EB9B">
      <w:pPr>
        <w:spacing w:line="288" w:lineRule="auto"/>
        <w:rPr>
          <w:sz w:val="26"/>
          <w:szCs w:val="26"/>
          <w:lang w:val="vi-VN"/>
        </w:rPr>
      </w:pPr>
    </w:p>
    <w:p w14:paraId="48ED3C44">
      <w:pPr>
        <w:spacing w:line="288" w:lineRule="auto"/>
        <w:rPr>
          <w:rFonts w:hint="default"/>
          <w:sz w:val="26"/>
          <w:szCs w:val="26"/>
          <w:lang w:val="en-US"/>
        </w:rPr>
      </w:pPr>
      <w:r>
        <w:rPr>
          <w:rFonts w:hint="default"/>
          <w:sz w:val="26"/>
          <w:szCs w:val="26"/>
          <w:lang w:val="en-US"/>
        </w:rPr>
        <w:t>Buổi 4: 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5909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0" w:type="dxa"/>
            <w:tcBorders>
              <w:top w:val="single" w:color="auto" w:sz="4" w:space="0"/>
              <w:left w:val="single" w:color="auto" w:sz="4" w:space="0"/>
              <w:bottom w:val="single" w:color="auto" w:sz="4" w:space="0"/>
              <w:right w:val="single" w:color="auto" w:sz="4" w:space="0"/>
            </w:tcBorders>
            <w:noWrap w:val="0"/>
            <w:vAlign w:val="center"/>
          </w:tcPr>
          <w:p w14:paraId="0AB42797">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3236FDE8">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2FA14FCF">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63723FCB">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30BD1E29">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7A30C0EA">
            <w:pPr>
              <w:spacing w:line="288" w:lineRule="auto"/>
              <w:jc w:val="center"/>
              <w:rPr>
                <w:b/>
                <w:sz w:val="26"/>
                <w:szCs w:val="26"/>
              </w:rPr>
            </w:pPr>
            <w:r>
              <w:rPr>
                <w:b/>
                <w:sz w:val="26"/>
                <w:szCs w:val="26"/>
              </w:rPr>
              <w:t>Ghi chú</w:t>
            </w:r>
          </w:p>
          <w:p w14:paraId="31588C43">
            <w:pPr>
              <w:spacing w:line="288" w:lineRule="auto"/>
              <w:jc w:val="center"/>
              <w:rPr>
                <w:b/>
                <w:sz w:val="26"/>
                <w:szCs w:val="26"/>
              </w:rPr>
            </w:pPr>
          </w:p>
        </w:tc>
      </w:tr>
      <w:tr w14:paraId="1C69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781984D4">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11C9778F">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63985184">
            <w:pPr>
              <w:numPr>
                <w:ilvl w:val="0"/>
                <w:numId w:val="0"/>
              </w:numPr>
              <w:spacing w:line="288" w:lineRule="auto"/>
              <w:ind w:leftChars="0"/>
              <w:jc w:val="both"/>
              <w:rPr>
                <w:rFonts w:hint="default"/>
                <w:b/>
                <w:sz w:val="26"/>
                <w:szCs w:val="26"/>
                <w:lang w:val="en-US"/>
              </w:rPr>
            </w:pPr>
            <w:r>
              <w:rPr>
                <w:rFonts w:hint="default"/>
                <w:b/>
                <w:sz w:val="26"/>
                <w:szCs w:val="26"/>
                <w:lang w:val="en-US"/>
              </w:rPr>
              <w:t>2.3. Phương pháp trắc nghiệm</w:t>
            </w:r>
          </w:p>
          <w:p w14:paraId="0AE4EF5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2.3.1. Khái niệm </w:t>
            </w:r>
          </w:p>
          <w:p w14:paraId="0FD966D5">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2.3.2. Cấu trúc của một trắc nghiệm tâm lý</w:t>
            </w:r>
          </w:p>
          <w:p w14:paraId="1D6C2AC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2.3.3. Phân loại trắc nghiệm tâm lý</w:t>
            </w:r>
          </w:p>
          <w:p w14:paraId="4E44FE76">
            <w:pPr>
              <w:numPr>
                <w:ilvl w:val="0"/>
                <w:numId w:val="0"/>
              </w:numPr>
              <w:spacing w:line="288" w:lineRule="auto"/>
              <w:ind w:leftChars="0"/>
              <w:jc w:val="both"/>
              <w:rPr>
                <w:sz w:val="26"/>
                <w:szCs w:val="26"/>
              </w:rPr>
            </w:pPr>
            <w:r>
              <w:rPr>
                <w:rFonts w:hint="default"/>
                <w:b/>
                <w:i/>
                <w:iCs/>
                <w:sz w:val="26"/>
                <w:szCs w:val="26"/>
                <w:lang w:val="en-US"/>
              </w:rPr>
              <w:t xml:space="preserve">2.3.4. Giới thiệu một số trắc nghiệm tâm lý </w:t>
            </w:r>
          </w:p>
        </w:tc>
        <w:tc>
          <w:tcPr>
            <w:tcW w:w="970" w:type="dxa"/>
            <w:tcBorders>
              <w:top w:val="single" w:color="auto" w:sz="4" w:space="0"/>
              <w:left w:val="single" w:color="auto" w:sz="4" w:space="0"/>
              <w:right w:val="single" w:color="auto" w:sz="4" w:space="0"/>
            </w:tcBorders>
            <w:noWrap w:val="0"/>
            <w:vAlign w:val="top"/>
          </w:tcPr>
          <w:p w14:paraId="72AD951D">
            <w:pPr>
              <w:spacing w:line="288" w:lineRule="auto"/>
              <w:jc w:val="both"/>
              <w:rPr>
                <w:rFonts w:hint="default"/>
                <w:sz w:val="26"/>
                <w:szCs w:val="26"/>
                <w:lang w:val="en-US"/>
              </w:rPr>
            </w:pPr>
            <w:r>
              <w:rPr>
                <w:rFonts w:hint="default"/>
                <w:sz w:val="26"/>
                <w:szCs w:val="26"/>
                <w:lang w:val="en-US"/>
              </w:rPr>
              <w:t>KT2, KN1, PC1, PC2</w:t>
            </w:r>
          </w:p>
        </w:tc>
        <w:tc>
          <w:tcPr>
            <w:tcW w:w="3545" w:type="dxa"/>
            <w:tcBorders>
              <w:top w:val="single" w:color="auto" w:sz="4" w:space="0"/>
              <w:left w:val="single" w:color="auto" w:sz="4" w:space="0"/>
              <w:right w:val="single" w:color="auto" w:sz="4" w:space="0"/>
            </w:tcBorders>
            <w:noWrap w:val="0"/>
            <w:vAlign w:val="center"/>
          </w:tcPr>
          <w:p w14:paraId="3130B53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0BD608D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515EE6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792CE2A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59-69</w:t>
            </w:r>
          </w:p>
          <w:p w14:paraId="469CD93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49712F3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 xml:space="preserve">Đọc trước TLTK Q1 tr </w:t>
            </w:r>
          </w:p>
          <w:p w14:paraId="57F5EBB6">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36D9E86A">
            <w:pPr>
              <w:spacing w:line="288" w:lineRule="auto"/>
              <w:jc w:val="both"/>
              <w:rPr>
                <w:rFonts w:hint="default"/>
                <w:sz w:val="26"/>
                <w:szCs w:val="26"/>
                <w:lang w:val="en-US"/>
              </w:rPr>
            </w:pPr>
            <w:r>
              <w:rPr>
                <w:rFonts w:hint="default"/>
                <w:sz w:val="26"/>
                <w:szCs w:val="26"/>
                <w:lang w:val="en-US"/>
              </w:rPr>
              <w:t xml:space="preserve">- Báo cáo diễn giải kết quả trắc nghiệm </w:t>
            </w:r>
          </w:p>
          <w:p w14:paraId="77D04BB4">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140F6590">
            <w:pPr>
              <w:spacing w:line="288" w:lineRule="auto"/>
              <w:jc w:val="both"/>
              <w:rPr>
                <w:sz w:val="26"/>
                <w:szCs w:val="26"/>
                <w:lang w:val="vi-VN"/>
              </w:rPr>
            </w:pPr>
          </w:p>
        </w:tc>
      </w:tr>
    </w:tbl>
    <w:p w14:paraId="710DEE22">
      <w:pPr>
        <w:spacing w:line="288" w:lineRule="auto"/>
        <w:rPr>
          <w:rFonts w:hint="default"/>
          <w:sz w:val="26"/>
          <w:szCs w:val="26"/>
          <w:lang w:val="en-US"/>
        </w:rPr>
      </w:pPr>
    </w:p>
    <w:p w14:paraId="649432D6">
      <w:pPr>
        <w:rPr>
          <w:rFonts w:hint="default"/>
          <w:sz w:val="26"/>
          <w:szCs w:val="26"/>
          <w:lang w:val="en-US"/>
        </w:rPr>
      </w:pPr>
      <w:r>
        <w:rPr>
          <w:rFonts w:hint="default"/>
          <w:sz w:val="26"/>
          <w:szCs w:val="26"/>
          <w:lang w:val="en-US"/>
        </w:rPr>
        <w:br w:type="page"/>
      </w:r>
    </w:p>
    <w:p w14:paraId="0818C6CD">
      <w:pPr>
        <w:spacing w:line="288" w:lineRule="auto"/>
        <w:rPr>
          <w:rFonts w:hint="default"/>
          <w:sz w:val="26"/>
          <w:szCs w:val="26"/>
          <w:lang w:val="en-US"/>
        </w:rPr>
      </w:pPr>
      <w:r>
        <w:rPr>
          <w:rFonts w:hint="default"/>
          <w:sz w:val="26"/>
          <w:szCs w:val="26"/>
          <w:lang w:val="en-US"/>
        </w:rPr>
        <w:t>Buổi 5: 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2FA7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0D602921">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23C88F03">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9A6C348">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36FEB2D8">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149B5AF5">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26ABD2D1">
            <w:pPr>
              <w:spacing w:line="288" w:lineRule="auto"/>
              <w:jc w:val="center"/>
              <w:rPr>
                <w:b/>
                <w:sz w:val="26"/>
                <w:szCs w:val="26"/>
              </w:rPr>
            </w:pPr>
            <w:r>
              <w:rPr>
                <w:b/>
                <w:sz w:val="26"/>
                <w:szCs w:val="26"/>
              </w:rPr>
              <w:t>Ghi chú</w:t>
            </w:r>
          </w:p>
          <w:p w14:paraId="18184A3C">
            <w:pPr>
              <w:spacing w:line="288" w:lineRule="auto"/>
              <w:jc w:val="center"/>
              <w:rPr>
                <w:b/>
                <w:sz w:val="26"/>
                <w:szCs w:val="26"/>
              </w:rPr>
            </w:pPr>
          </w:p>
        </w:tc>
      </w:tr>
      <w:tr w14:paraId="27E6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7D7D726F">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6ACF46CE">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01B117DF">
            <w:pPr>
              <w:numPr>
                <w:ilvl w:val="0"/>
                <w:numId w:val="0"/>
              </w:numPr>
              <w:spacing w:line="288" w:lineRule="auto"/>
              <w:ind w:leftChars="0"/>
              <w:jc w:val="both"/>
              <w:rPr>
                <w:rFonts w:hint="default"/>
                <w:b/>
                <w:sz w:val="26"/>
                <w:szCs w:val="26"/>
                <w:lang w:val="en-US"/>
              </w:rPr>
            </w:pPr>
            <w:r>
              <w:rPr>
                <w:rFonts w:hint="default"/>
                <w:b/>
                <w:sz w:val="26"/>
                <w:szCs w:val="26"/>
                <w:lang w:val="en-US"/>
              </w:rPr>
              <w:t>2.3. Phương pháp trắc nghiệm</w:t>
            </w:r>
          </w:p>
          <w:p w14:paraId="648DBC7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2.3.1. Khái niệm </w:t>
            </w:r>
          </w:p>
          <w:p w14:paraId="761ECB3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2.3.2. Cấu trúc của một trắc nghiệm tâm lý</w:t>
            </w:r>
          </w:p>
          <w:p w14:paraId="1FF43CE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2.3.3. Phân loại trắc nghiệm tâm lý</w:t>
            </w:r>
          </w:p>
          <w:p w14:paraId="27C58DEF">
            <w:pPr>
              <w:numPr>
                <w:ilvl w:val="0"/>
                <w:numId w:val="0"/>
              </w:numPr>
              <w:spacing w:line="288" w:lineRule="auto"/>
              <w:ind w:leftChars="0"/>
              <w:jc w:val="both"/>
              <w:rPr>
                <w:sz w:val="26"/>
                <w:szCs w:val="26"/>
              </w:rPr>
            </w:pPr>
            <w:r>
              <w:rPr>
                <w:rFonts w:hint="default"/>
                <w:b/>
                <w:i/>
                <w:iCs/>
                <w:sz w:val="26"/>
                <w:szCs w:val="26"/>
                <w:lang w:val="en-US"/>
              </w:rPr>
              <w:t xml:space="preserve">2.3.4. Giới thiệu một số trắc nghiệm tâm lý </w:t>
            </w:r>
          </w:p>
        </w:tc>
        <w:tc>
          <w:tcPr>
            <w:tcW w:w="970" w:type="dxa"/>
            <w:tcBorders>
              <w:top w:val="single" w:color="auto" w:sz="4" w:space="0"/>
              <w:left w:val="single" w:color="auto" w:sz="4" w:space="0"/>
              <w:right w:val="single" w:color="auto" w:sz="4" w:space="0"/>
            </w:tcBorders>
            <w:noWrap w:val="0"/>
            <w:vAlign w:val="top"/>
          </w:tcPr>
          <w:p w14:paraId="768A802B">
            <w:pPr>
              <w:spacing w:line="288" w:lineRule="auto"/>
              <w:jc w:val="both"/>
              <w:rPr>
                <w:rFonts w:hint="default"/>
                <w:sz w:val="26"/>
                <w:szCs w:val="26"/>
                <w:lang w:val="en-US"/>
              </w:rPr>
            </w:pPr>
            <w:r>
              <w:rPr>
                <w:rFonts w:hint="default"/>
                <w:sz w:val="26"/>
                <w:szCs w:val="26"/>
                <w:lang w:val="en-US"/>
              </w:rPr>
              <w:t>KT2, KN1, PC1, PC2</w:t>
            </w:r>
          </w:p>
        </w:tc>
        <w:tc>
          <w:tcPr>
            <w:tcW w:w="3545" w:type="dxa"/>
            <w:tcBorders>
              <w:top w:val="single" w:color="auto" w:sz="4" w:space="0"/>
              <w:left w:val="single" w:color="auto" w:sz="4" w:space="0"/>
              <w:right w:val="single" w:color="auto" w:sz="4" w:space="0"/>
            </w:tcBorders>
            <w:noWrap w:val="0"/>
            <w:vAlign w:val="center"/>
          </w:tcPr>
          <w:p w14:paraId="48CE658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362AEB1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3A706B9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02AA23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59-69</w:t>
            </w:r>
          </w:p>
          <w:p w14:paraId="7DD8A73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1EEB439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 xml:space="preserve">Đọc trước TLTK Q1 tr </w:t>
            </w:r>
          </w:p>
          <w:p w14:paraId="52B27817">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14DCB3DE">
            <w:pPr>
              <w:spacing w:line="288" w:lineRule="auto"/>
              <w:jc w:val="both"/>
              <w:rPr>
                <w:rFonts w:hint="default"/>
                <w:sz w:val="26"/>
                <w:szCs w:val="26"/>
                <w:lang w:val="en-US"/>
              </w:rPr>
            </w:pPr>
            <w:r>
              <w:rPr>
                <w:rFonts w:hint="default"/>
                <w:sz w:val="26"/>
                <w:szCs w:val="26"/>
                <w:lang w:val="en-US"/>
              </w:rPr>
              <w:t xml:space="preserve">- Báo cáo diễn giải kết quả trắc nghiệm </w:t>
            </w:r>
          </w:p>
          <w:p w14:paraId="70789CD7">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0499F8BA">
            <w:pPr>
              <w:spacing w:line="288" w:lineRule="auto"/>
              <w:jc w:val="both"/>
              <w:rPr>
                <w:sz w:val="26"/>
                <w:szCs w:val="26"/>
                <w:lang w:val="vi-VN"/>
              </w:rPr>
            </w:pPr>
          </w:p>
        </w:tc>
      </w:tr>
    </w:tbl>
    <w:p w14:paraId="712A9CC4">
      <w:pPr>
        <w:spacing w:line="288" w:lineRule="auto"/>
        <w:rPr>
          <w:rFonts w:hint="default"/>
          <w:sz w:val="26"/>
          <w:szCs w:val="26"/>
          <w:lang w:val="en-US"/>
        </w:rPr>
      </w:pPr>
    </w:p>
    <w:p w14:paraId="6495EEE3">
      <w:pPr>
        <w:spacing w:line="288" w:lineRule="auto"/>
        <w:rPr>
          <w:rFonts w:hint="default"/>
          <w:sz w:val="26"/>
          <w:szCs w:val="26"/>
          <w:lang w:val="en-US"/>
        </w:rPr>
      </w:pPr>
      <w:r>
        <w:rPr>
          <w:rFonts w:hint="default"/>
          <w:sz w:val="26"/>
          <w:szCs w:val="26"/>
          <w:lang w:val="en-US"/>
        </w:rPr>
        <w:t>Buổi 6: 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4229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51A36634">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4CBC449C">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97AAE28">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3821266A">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744217A4">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5832E800">
            <w:pPr>
              <w:spacing w:line="288" w:lineRule="auto"/>
              <w:jc w:val="center"/>
              <w:rPr>
                <w:b/>
                <w:sz w:val="26"/>
                <w:szCs w:val="26"/>
              </w:rPr>
            </w:pPr>
            <w:r>
              <w:rPr>
                <w:b/>
                <w:sz w:val="26"/>
                <w:szCs w:val="26"/>
              </w:rPr>
              <w:t>Ghi chú</w:t>
            </w:r>
          </w:p>
          <w:p w14:paraId="05722850">
            <w:pPr>
              <w:spacing w:line="288" w:lineRule="auto"/>
              <w:jc w:val="center"/>
              <w:rPr>
                <w:b/>
                <w:sz w:val="26"/>
                <w:szCs w:val="26"/>
              </w:rPr>
            </w:pPr>
          </w:p>
        </w:tc>
      </w:tr>
      <w:tr w14:paraId="64C1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2B6DBC5A">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199116B1">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50F5DBB0">
            <w:pPr>
              <w:numPr>
                <w:ilvl w:val="0"/>
                <w:numId w:val="0"/>
              </w:numPr>
              <w:spacing w:line="288" w:lineRule="auto"/>
              <w:ind w:leftChars="0"/>
              <w:jc w:val="both"/>
              <w:rPr>
                <w:rFonts w:hint="default"/>
                <w:b/>
                <w:sz w:val="26"/>
                <w:szCs w:val="26"/>
                <w:lang w:val="en-US"/>
              </w:rPr>
            </w:pPr>
            <w:r>
              <w:rPr>
                <w:rFonts w:hint="default"/>
                <w:b/>
                <w:sz w:val="26"/>
                <w:szCs w:val="26"/>
                <w:lang w:val="en-US"/>
              </w:rPr>
              <w:t>2.4. Phương pháp điều tra bằng bảng hỏi</w:t>
            </w:r>
          </w:p>
          <w:p w14:paraId="1ADE78C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2.4.1. Khái niệm </w:t>
            </w:r>
          </w:p>
          <w:p w14:paraId="4013C9F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2.4.2. Phân loại bảng hỏi</w:t>
            </w:r>
          </w:p>
          <w:p w14:paraId="4D1A830D">
            <w:pPr>
              <w:numPr>
                <w:ilvl w:val="0"/>
                <w:numId w:val="0"/>
              </w:numPr>
              <w:spacing w:line="288" w:lineRule="auto"/>
              <w:ind w:leftChars="0"/>
              <w:jc w:val="both"/>
              <w:rPr>
                <w:sz w:val="26"/>
                <w:szCs w:val="26"/>
              </w:rPr>
            </w:pPr>
            <w:r>
              <w:rPr>
                <w:rFonts w:hint="default"/>
                <w:b/>
                <w:i/>
                <w:iCs/>
                <w:sz w:val="26"/>
                <w:szCs w:val="26"/>
                <w:lang w:val="en-US"/>
              </w:rPr>
              <w:t>2.4.3. Kỹ thuật thiết kế bảng hỏi (thao tác hóa khái niệm, lựa chọn thang đo, viết items, xác định điểm số, phân tích items, phân tích độ tin cậy, độ hiệu lực của thang đo)</w:t>
            </w:r>
          </w:p>
        </w:tc>
        <w:tc>
          <w:tcPr>
            <w:tcW w:w="970" w:type="dxa"/>
            <w:tcBorders>
              <w:top w:val="single" w:color="auto" w:sz="4" w:space="0"/>
              <w:left w:val="single" w:color="auto" w:sz="4" w:space="0"/>
              <w:right w:val="single" w:color="auto" w:sz="4" w:space="0"/>
            </w:tcBorders>
            <w:noWrap w:val="0"/>
            <w:vAlign w:val="top"/>
          </w:tcPr>
          <w:p w14:paraId="02046E1B">
            <w:pPr>
              <w:spacing w:line="288" w:lineRule="auto"/>
              <w:jc w:val="both"/>
              <w:rPr>
                <w:rFonts w:hint="default"/>
                <w:sz w:val="26"/>
                <w:szCs w:val="26"/>
                <w:lang w:val="en-US"/>
              </w:rPr>
            </w:pPr>
            <w:r>
              <w:rPr>
                <w:rFonts w:hint="default"/>
                <w:sz w:val="26"/>
                <w:szCs w:val="26"/>
                <w:lang w:val="en-US"/>
              </w:rPr>
              <w:t>KT2, KN1, PC1, PC2</w:t>
            </w:r>
          </w:p>
        </w:tc>
        <w:tc>
          <w:tcPr>
            <w:tcW w:w="3545" w:type="dxa"/>
            <w:tcBorders>
              <w:top w:val="single" w:color="auto" w:sz="4" w:space="0"/>
              <w:left w:val="single" w:color="auto" w:sz="4" w:space="0"/>
              <w:right w:val="single" w:color="auto" w:sz="4" w:space="0"/>
            </w:tcBorders>
            <w:noWrap w:val="0"/>
            <w:vAlign w:val="center"/>
          </w:tcPr>
          <w:p w14:paraId="29F0B11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0151BA5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3F1E00C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60B6E8D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69-76</w:t>
            </w:r>
          </w:p>
          <w:p w14:paraId="734784E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2AABC94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 xml:space="preserve">Đọc trước TLTK Q1 tr </w:t>
            </w:r>
          </w:p>
          <w:p w14:paraId="72ED3722">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576F496D">
            <w:pPr>
              <w:spacing w:line="288" w:lineRule="auto"/>
              <w:jc w:val="both"/>
              <w:rPr>
                <w:rFonts w:hint="default"/>
                <w:sz w:val="26"/>
                <w:szCs w:val="26"/>
                <w:lang w:val="en-US"/>
              </w:rPr>
            </w:pPr>
            <w:r>
              <w:rPr>
                <w:rFonts w:hint="default"/>
                <w:sz w:val="26"/>
                <w:szCs w:val="26"/>
                <w:lang w:val="en-US"/>
              </w:rPr>
              <w:t>- Phiếu khảo sát</w:t>
            </w:r>
          </w:p>
          <w:p w14:paraId="343F37C2">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1AE1A155">
            <w:pPr>
              <w:spacing w:line="288" w:lineRule="auto"/>
              <w:jc w:val="both"/>
              <w:rPr>
                <w:sz w:val="26"/>
                <w:szCs w:val="26"/>
                <w:lang w:val="vi-VN"/>
              </w:rPr>
            </w:pPr>
          </w:p>
        </w:tc>
      </w:tr>
    </w:tbl>
    <w:p w14:paraId="6A57797B">
      <w:pPr>
        <w:spacing w:line="288" w:lineRule="auto"/>
        <w:rPr>
          <w:rFonts w:hint="default"/>
          <w:sz w:val="26"/>
          <w:szCs w:val="26"/>
          <w:lang w:val="en-US"/>
        </w:rPr>
      </w:pPr>
    </w:p>
    <w:p w14:paraId="30BEEA3E">
      <w:pPr>
        <w:spacing w:line="288" w:lineRule="auto"/>
        <w:rPr>
          <w:rFonts w:hint="default"/>
          <w:sz w:val="26"/>
          <w:szCs w:val="26"/>
          <w:lang w:val="en-US"/>
        </w:rPr>
      </w:pPr>
      <w:r>
        <w:rPr>
          <w:rFonts w:hint="default"/>
          <w:sz w:val="26"/>
          <w:szCs w:val="26"/>
          <w:lang w:val="en-US"/>
        </w:rPr>
        <w:t>Buổi 7: Chương 2</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970"/>
        <w:gridCol w:w="1080"/>
        <w:gridCol w:w="3075"/>
        <w:gridCol w:w="1805"/>
        <w:gridCol w:w="700"/>
      </w:tblGrid>
      <w:tr w14:paraId="3731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42C2A959">
            <w:pPr>
              <w:spacing w:line="288" w:lineRule="auto"/>
              <w:jc w:val="center"/>
              <w:rPr>
                <w:b/>
                <w:sz w:val="26"/>
                <w:szCs w:val="26"/>
              </w:rPr>
            </w:pPr>
            <w:r>
              <w:rPr>
                <w:b/>
                <w:sz w:val="26"/>
                <w:szCs w:val="26"/>
              </w:rPr>
              <w:t>Số giờ TC</w:t>
            </w:r>
          </w:p>
        </w:tc>
        <w:tc>
          <w:tcPr>
            <w:tcW w:w="1970" w:type="dxa"/>
            <w:tcBorders>
              <w:top w:val="single" w:color="auto" w:sz="4" w:space="0"/>
              <w:left w:val="single" w:color="auto" w:sz="4" w:space="0"/>
              <w:bottom w:val="single" w:color="auto" w:sz="4" w:space="0"/>
              <w:right w:val="single" w:color="auto" w:sz="4" w:space="0"/>
            </w:tcBorders>
            <w:noWrap w:val="0"/>
            <w:vAlign w:val="center"/>
          </w:tcPr>
          <w:p w14:paraId="49F56307">
            <w:pPr>
              <w:spacing w:line="288" w:lineRule="auto"/>
              <w:jc w:val="center"/>
              <w:rPr>
                <w:b/>
                <w:sz w:val="26"/>
                <w:szCs w:val="26"/>
              </w:rPr>
            </w:pPr>
            <w:r>
              <w:rPr>
                <w:b/>
                <w:sz w:val="26"/>
                <w:szCs w:val="26"/>
              </w:rPr>
              <w:t>Nội dung chính</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D10635">
            <w:pPr>
              <w:spacing w:line="288" w:lineRule="auto"/>
              <w:jc w:val="center"/>
              <w:rPr>
                <w:b/>
                <w:sz w:val="26"/>
                <w:szCs w:val="26"/>
              </w:rPr>
            </w:pPr>
            <w:r>
              <w:rPr>
                <w:b/>
                <w:sz w:val="26"/>
                <w:szCs w:val="26"/>
              </w:rPr>
              <w:t>Chuẩn đầu ra học phần</w:t>
            </w:r>
          </w:p>
        </w:tc>
        <w:tc>
          <w:tcPr>
            <w:tcW w:w="3075" w:type="dxa"/>
            <w:tcBorders>
              <w:top w:val="single" w:color="auto" w:sz="4" w:space="0"/>
              <w:left w:val="single" w:color="auto" w:sz="4" w:space="0"/>
              <w:bottom w:val="single" w:color="auto" w:sz="4" w:space="0"/>
              <w:right w:val="single" w:color="auto" w:sz="4" w:space="0"/>
            </w:tcBorders>
            <w:noWrap w:val="0"/>
            <w:vAlign w:val="center"/>
          </w:tcPr>
          <w:p w14:paraId="0540D624">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B5583C2">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29B2E7A0">
            <w:pPr>
              <w:spacing w:line="288" w:lineRule="auto"/>
              <w:jc w:val="center"/>
              <w:rPr>
                <w:b/>
                <w:sz w:val="26"/>
                <w:szCs w:val="26"/>
              </w:rPr>
            </w:pPr>
            <w:r>
              <w:rPr>
                <w:b/>
                <w:sz w:val="26"/>
                <w:szCs w:val="26"/>
              </w:rPr>
              <w:t>Ghi chú</w:t>
            </w:r>
          </w:p>
          <w:p w14:paraId="2A8A1515">
            <w:pPr>
              <w:spacing w:line="288" w:lineRule="auto"/>
              <w:jc w:val="center"/>
              <w:rPr>
                <w:b/>
                <w:sz w:val="26"/>
                <w:szCs w:val="26"/>
              </w:rPr>
            </w:pPr>
          </w:p>
        </w:tc>
      </w:tr>
      <w:tr w14:paraId="148A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671AC6BF">
            <w:pPr>
              <w:spacing w:line="288" w:lineRule="auto"/>
              <w:jc w:val="center"/>
              <w:rPr>
                <w:rFonts w:hint="default"/>
                <w:b/>
                <w:sz w:val="26"/>
                <w:szCs w:val="26"/>
                <w:lang w:val="en-US"/>
              </w:rPr>
            </w:pPr>
            <w:r>
              <w:rPr>
                <w:rFonts w:hint="default"/>
                <w:b/>
                <w:sz w:val="26"/>
                <w:szCs w:val="26"/>
                <w:lang w:val="en-US"/>
              </w:rPr>
              <w:t>3</w:t>
            </w:r>
          </w:p>
        </w:tc>
        <w:tc>
          <w:tcPr>
            <w:tcW w:w="1970" w:type="dxa"/>
            <w:tcBorders>
              <w:top w:val="single" w:color="auto" w:sz="4" w:space="0"/>
              <w:left w:val="single" w:color="auto" w:sz="4" w:space="0"/>
              <w:right w:val="single" w:color="auto" w:sz="4" w:space="0"/>
            </w:tcBorders>
            <w:noWrap w:val="0"/>
            <w:vAlign w:val="top"/>
          </w:tcPr>
          <w:p w14:paraId="2792E15E">
            <w:pPr>
              <w:numPr>
                <w:ilvl w:val="0"/>
                <w:numId w:val="0"/>
              </w:numPr>
              <w:spacing w:line="288" w:lineRule="auto"/>
              <w:ind w:leftChars="0"/>
              <w:jc w:val="both"/>
              <w:rPr>
                <w:rFonts w:hint="default"/>
                <w:b/>
                <w:sz w:val="26"/>
                <w:szCs w:val="26"/>
                <w:lang w:val="en-US"/>
              </w:rPr>
            </w:pPr>
            <w:r>
              <w:rPr>
                <w:rFonts w:hint="default"/>
                <w:b/>
                <w:sz w:val="26"/>
                <w:szCs w:val="26"/>
                <w:lang w:val="en-US"/>
              </w:rPr>
              <w:t>Chương 2: Phương pháp và công cụ đánh giá tâm lý</w:t>
            </w:r>
          </w:p>
          <w:p w14:paraId="05BD487A">
            <w:pPr>
              <w:numPr>
                <w:ilvl w:val="0"/>
                <w:numId w:val="0"/>
              </w:numPr>
              <w:spacing w:line="288" w:lineRule="auto"/>
              <w:ind w:leftChars="0"/>
              <w:jc w:val="both"/>
              <w:rPr>
                <w:rFonts w:hint="default"/>
                <w:b/>
                <w:sz w:val="26"/>
                <w:szCs w:val="26"/>
                <w:lang w:val="en-US"/>
              </w:rPr>
            </w:pPr>
            <w:r>
              <w:rPr>
                <w:rFonts w:hint="default"/>
                <w:b/>
                <w:sz w:val="26"/>
                <w:szCs w:val="26"/>
                <w:lang w:val="en-US"/>
              </w:rPr>
              <w:t>2.4. Phương pháp điều tra bằng bảng hỏi</w:t>
            </w:r>
          </w:p>
          <w:p w14:paraId="41D424C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2.4.1. Khái niệm </w:t>
            </w:r>
          </w:p>
          <w:p w14:paraId="32BF201B">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2.4.2. Phân loại bảng hỏi</w:t>
            </w:r>
          </w:p>
          <w:p w14:paraId="44F9EF6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2.4.3. Kỹ thuật thiết kế bảng hỏi (thao tác hóa khái niệm, lựa chọn thang đo, viết items, xác định điểm số, phân tích items, phân tích độ tin cậy, độ hiệu lực của thang đo)</w:t>
            </w:r>
          </w:p>
          <w:p w14:paraId="47CFC21B">
            <w:pPr>
              <w:numPr>
                <w:ilvl w:val="0"/>
                <w:numId w:val="0"/>
              </w:numPr>
              <w:spacing w:line="288" w:lineRule="auto"/>
              <w:ind w:leftChars="0"/>
              <w:jc w:val="both"/>
              <w:rPr>
                <w:rFonts w:hint="default"/>
                <w:b/>
                <w:i/>
                <w:iCs/>
                <w:sz w:val="26"/>
                <w:szCs w:val="26"/>
                <w:lang w:val="en-US"/>
              </w:rPr>
            </w:pPr>
            <w:r>
              <w:rPr>
                <w:rFonts w:hint="default"/>
                <w:b/>
                <w:i/>
                <w:iCs/>
                <w:sz w:val="26"/>
                <w:szCs w:val="26"/>
                <w:lang w:val="en-US"/>
              </w:rPr>
              <w:t>2.4.4. Sử dụng bảng hỏi trong đo lường tâm lý</w:t>
            </w:r>
          </w:p>
        </w:tc>
        <w:tc>
          <w:tcPr>
            <w:tcW w:w="1080" w:type="dxa"/>
            <w:tcBorders>
              <w:top w:val="single" w:color="auto" w:sz="4" w:space="0"/>
              <w:left w:val="single" w:color="auto" w:sz="4" w:space="0"/>
              <w:right w:val="single" w:color="auto" w:sz="4" w:space="0"/>
            </w:tcBorders>
            <w:noWrap w:val="0"/>
            <w:vAlign w:val="top"/>
          </w:tcPr>
          <w:p w14:paraId="26A941CF">
            <w:pPr>
              <w:spacing w:line="288" w:lineRule="auto"/>
              <w:jc w:val="both"/>
              <w:rPr>
                <w:rFonts w:hint="default"/>
                <w:sz w:val="26"/>
                <w:szCs w:val="26"/>
                <w:lang w:val="en-US"/>
              </w:rPr>
            </w:pPr>
            <w:r>
              <w:rPr>
                <w:rFonts w:hint="default"/>
                <w:sz w:val="26"/>
                <w:szCs w:val="26"/>
                <w:lang w:val="en-US"/>
              </w:rPr>
              <w:t>KT2, KN1, PC1, PC2</w:t>
            </w:r>
          </w:p>
        </w:tc>
        <w:tc>
          <w:tcPr>
            <w:tcW w:w="3075" w:type="dxa"/>
            <w:tcBorders>
              <w:top w:val="single" w:color="auto" w:sz="4" w:space="0"/>
              <w:left w:val="single" w:color="auto" w:sz="4" w:space="0"/>
              <w:right w:val="single" w:color="auto" w:sz="4" w:space="0"/>
            </w:tcBorders>
            <w:noWrap w:val="0"/>
            <w:vAlign w:val="center"/>
          </w:tcPr>
          <w:p w14:paraId="5605150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3A2AD6F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431CD2A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4687AD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69-76</w:t>
            </w:r>
          </w:p>
          <w:p w14:paraId="16F7627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36302BA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xml:space="preserve">+ </w:t>
            </w:r>
            <w:r>
              <w:rPr>
                <w:rFonts w:hint="default" w:ascii="Times New Roman" w:hAnsi="Times New Roman" w:cs="Times New Roman"/>
                <w:sz w:val="26"/>
                <w:szCs w:val="26"/>
                <w:lang w:val="en-US"/>
              </w:rPr>
              <w:t xml:space="preserve">Đọc trước TLTK Q1 tr </w:t>
            </w:r>
          </w:p>
          <w:p w14:paraId="5A1FE3C8">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37EFC1F6">
            <w:pPr>
              <w:spacing w:line="288" w:lineRule="auto"/>
              <w:jc w:val="both"/>
              <w:rPr>
                <w:rFonts w:hint="default"/>
                <w:sz w:val="26"/>
                <w:szCs w:val="26"/>
                <w:lang w:val="en-US"/>
              </w:rPr>
            </w:pPr>
            <w:r>
              <w:rPr>
                <w:rFonts w:hint="default"/>
                <w:sz w:val="26"/>
                <w:szCs w:val="26"/>
                <w:lang w:val="en-US"/>
              </w:rPr>
              <w:t>- Phiếu khảo sát</w:t>
            </w:r>
          </w:p>
          <w:p w14:paraId="0188B4BE">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7CB6519A">
            <w:pPr>
              <w:spacing w:line="288" w:lineRule="auto"/>
              <w:jc w:val="both"/>
              <w:rPr>
                <w:sz w:val="26"/>
                <w:szCs w:val="26"/>
                <w:lang w:val="vi-VN"/>
              </w:rPr>
            </w:pPr>
          </w:p>
        </w:tc>
      </w:tr>
    </w:tbl>
    <w:p w14:paraId="0606B7B1">
      <w:pPr>
        <w:spacing w:line="288" w:lineRule="auto"/>
        <w:rPr>
          <w:rFonts w:hint="default"/>
          <w:sz w:val="26"/>
          <w:szCs w:val="26"/>
          <w:lang w:val="en-US"/>
        </w:rPr>
      </w:pPr>
    </w:p>
    <w:p w14:paraId="062B2101">
      <w:pPr>
        <w:spacing w:line="288" w:lineRule="auto"/>
        <w:rPr>
          <w:rFonts w:hint="default"/>
          <w:sz w:val="26"/>
          <w:szCs w:val="26"/>
          <w:lang w:val="en-US"/>
        </w:rPr>
      </w:pPr>
    </w:p>
    <w:p w14:paraId="78B761E6">
      <w:pPr>
        <w:spacing w:line="288" w:lineRule="auto"/>
        <w:rPr>
          <w:rFonts w:hint="default"/>
          <w:sz w:val="26"/>
          <w:szCs w:val="26"/>
          <w:lang w:val="en-US"/>
        </w:rPr>
      </w:pPr>
      <w:r>
        <w:rPr>
          <w:rFonts w:hint="default"/>
          <w:sz w:val="26"/>
          <w:szCs w:val="26"/>
          <w:lang w:val="en-US"/>
        </w:rPr>
        <w:t>Buổi 8: Chương 3</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4910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067AD8A6">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704A74D8">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70B8B40">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63A4FA1C">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66CFF1B7">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57C27BFA">
            <w:pPr>
              <w:spacing w:line="288" w:lineRule="auto"/>
              <w:jc w:val="center"/>
              <w:rPr>
                <w:b/>
                <w:sz w:val="26"/>
                <w:szCs w:val="26"/>
              </w:rPr>
            </w:pPr>
            <w:r>
              <w:rPr>
                <w:b/>
                <w:sz w:val="26"/>
                <w:szCs w:val="26"/>
              </w:rPr>
              <w:t>Ghi chú</w:t>
            </w:r>
          </w:p>
          <w:p w14:paraId="197F87BE">
            <w:pPr>
              <w:spacing w:line="288" w:lineRule="auto"/>
              <w:jc w:val="center"/>
              <w:rPr>
                <w:b/>
                <w:sz w:val="26"/>
                <w:szCs w:val="26"/>
              </w:rPr>
            </w:pPr>
          </w:p>
        </w:tc>
      </w:tr>
      <w:tr w14:paraId="2459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0EF83755">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7E873ACE">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3: Đo lường và phân tích dữ liệu đo lường tâm lý</w:t>
            </w:r>
          </w:p>
          <w:p w14:paraId="2F1235F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3.1. Chọn mẫu</w:t>
            </w:r>
          </w:p>
          <w:p w14:paraId="44870B4C">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3.1.1. Phương pháp chọn mẫu …</w:t>
            </w:r>
          </w:p>
          <w:p w14:paraId="6AD5E473">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3.1.2. Phương pháp chọn mẫu …</w:t>
            </w:r>
          </w:p>
          <w:p w14:paraId="70364BB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3.1.3. Chọn mẫu trong đo lường và đánh giá tâm lý</w:t>
            </w:r>
          </w:p>
          <w:p w14:paraId="420DD630">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3.2. Các loại đo lường và xu hướng trung bình</w:t>
            </w:r>
          </w:p>
          <w:p w14:paraId="2CEE703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3.2.1. Mode</w:t>
            </w:r>
          </w:p>
          <w:p w14:paraId="3B9FCEF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3.2.2. Trung vị</w:t>
            </w:r>
          </w:p>
          <w:p w14:paraId="7B7FB5E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3.2.3. Trung bình</w:t>
            </w:r>
          </w:p>
          <w:p w14:paraId="590687F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3.2.4. Xu hướng trung bình trong đo lường và đánh giá tâm lý</w:t>
            </w:r>
          </w:p>
          <w:p w14:paraId="24E1E947">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3.3. Phân tích dữ liệu đo lường tâm lý</w:t>
            </w:r>
          </w:p>
          <w:p w14:paraId="3D717469">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3.3.1. Thống kê mô tả</w:t>
            </w:r>
          </w:p>
          <w:p w14:paraId="25C19F6A">
            <w:pPr>
              <w:numPr>
                <w:ilvl w:val="0"/>
                <w:numId w:val="0"/>
              </w:numPr>
              <w:spacing w:line="288" w:lineRule="auto"/>
              <w:ind w:leftChars="0"/>
              <w:jc w:val="both"/>
              <w:rPr>
                <w:sz w:val="26"/>
                <w:szCs w:val="26"/>
              </w:rPr>
            </w:pPr>
            <w:r>
              <w:rPr>
                <w:rFonts w:hint="default"/>
                <w:b/>
                <w:i/>
                <w:iCs/>
                <w:sz w:val="26"/>
                <w:szCs w:val="26"/>
                <w:lang w:val="en-US"/>
              </w:rPr>
              <w:t>3.3.2. So sánh</w:t>
            </w:r>
          </w:p>
        </w:tc>
        <w:tc>
          <w:tcPr>
            <w:tcW w:w="970" w:type="dxa"/>
            <w:tcBorders>
              <w:top w:val="single" w:color="auto" w:sz="4" w:space="0"/>
              <w:left w:val="single" w:color="auto" w:sz="4" w:space="0"/>
              <w:right w:val="single" w:color="auto" w:sz="4" w:space="0"/>
            </w:tcBorders>
            <w:noWrap w:val="0"/>
            <w:vAlign w:val="top"/>
          </w:tcPr>
          <w:p w14:paraId="6954615D">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44926A2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7CC9BF4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577BD8A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9D0256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5E91AF59">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4E8E55AB">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193B7A5B">
            <w:pPr>
              <w:spacing w:line="288" w:lineRule="auto"/>
              <w:jc w:val="both"/>
              <w:rPr>
                <w:sz w:val="26"/>
                <w:szCs w:val="26"/>
                <w:lang w:val="vi-VN"/>
              </w:rPr>
            </w:pPr>
          </w:p>
        </w:tc>
      </w:tr>
    </w:tbl>
    <w:p w14:paraId="6FC3E667">
      <w:pPr>
        <w:spacing w:line="288" w:lineRule="auto"/>
        <w:rPr>
          <w:rFonts w:hint="default"/>
          <w:sz w:val="26"/>
          <w:szCs w:val="26"/>
          <w:lang w:val="en-US"/>
        </w:rPr>
      </w:pPr>
    </w:p>
    <w:p w14:paraId="08C5760A">
      <w:pPr>
        <w:spacing w:line="288" w:lineRule="auto"/>
        <w:rPr>
          <w:rFonts w:hint="default"/>
          <w:sz w:val="26"/>
          <w:szCs w:val="26"/>
          <w:lang w:val="en-US"/>
        </w:rPr>
      </w:pPr>
      <w:r>
        <w:rPr>
          <w:rFonts w:hint="default"/>
          <w:sz w:val="26"/>
          <w:szCs w:val="26"/>
          <w:lang w:val="en-US"/>
        </w:rPr>
        <w:t>Buổi 9: Chương 3</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5433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2155D834">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0E0B4B20">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7D48B709">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560F231D">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1F9363C">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39B1BA72">
            <w:pPr>
              <w:spacing w:line="288" w:lineRule="auto"/>
              <w:jc w:val="center"/>
              <w:rPr>
                <w:b/>
                <w:sz w:val="26"/>
                <w:szCs w:val="26"/>
              </w:rPr>
            </w:pPr>
            <w:r>
              <w:rPr>
                <w:b/>
                <w:sz w:val="26"/>
                <w:szCs w:val="26"/>
              </w:rPr>
              <w:t>Ghi chú</w:t>
            </w:r>
          </w:p>
          <w:p w14:paraId="0DDD2B6D">
            <w:pPr>
              <w:spacing w:line="288" w:lineRule="auto"/>
              <w:jc w:val="center"/>
              <w:rPr>
                <w:b/>
                <w:sz w:val="26"/>
                <w:szCs w:val="26"/>
              </w:rPr>
            </w:pPr>
          </w:p>
        </w:tc>
      </w:tr>
      <w:tr w14:paraId="17DE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0702FE81">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6B8D08FF">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3: Đo lường và phân tích dữ liệu đo lường tâm lý</w:t>
            </w:r>
          </w:p>
          <w:p w14:paraId="73DB997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3.1. Chọn mẫu</w:t>
            </w:r>
          </w:p>
          <w:p w14:paraId="1368861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3.1.1. Phương pháp chọn mẫu …</w:t>
            </w:r>
          </w:p>
          <w:p w14:paraId="1FDB1DA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3.1.2. Phương pháp chọn mẫu …</w:t>
            </w:r>
          </w:p>
          <w:p w14:paraId="62A90EF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3.1.3. Chọn mẫu trong đo lường và đánh giá tâm lý</w:t>
            </w:r>
          </w:p>
          <w:p w14:paraId="6DA83C0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3.2. Các loại đo lường và xu hướng trung bình</w:t>
            </w:r>
          </w:p>
          <w:p w14:paraId="3456E04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3.2.1. Mode</w:t>
            </w:r>
          </w:p>
          <w:p w14:paraId="0623485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3.2.2. Trung vị</w:t>
            </w:r>
          </w:p>
          <w:p w14:paraId="44A6571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3.2.3. Trung bình</w:t>
            </w:r>
          </w:p>
          <w:p w14:paraId="275D087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3.2.4. Xu hướng trung bình trong đo lường và đánh giá tâm lý</w:t>
            </w:r>
          </w:p>
          <w:p w14:paraId="696A224F">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3.3. Phân tích dữ liệu đo lường tâm lý</w:t>
            </w:r>
          </w:p>
          <w:p w14:paraId="12662F3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3.3.1. Thống kê mô tả</w:t>
            </w:r>
          </w:p>
          <w:p w14:paraId="76793C49">
            <w:pPr>
              <w:numPr>
                <w:ilvl w:val="0"/>
                <w:numId w:val="0"/>
              </w:numPr>
              <w:spacing w:line="288" w:lineRule="auto"/>
              <w:ind w:leftChars="0"/>
              <w:jc w:val="both"/>
              <w:rPr>
                <w:sz w:val="26"/>
                <w:szCs w:val="26"/>
              </w:rPr>
            </w:pPr>
            <w:r>
              <w:rPr>
                <w:rFonts w:hint="default"/>
                <w:b/>
                <w:i/>
                <w:iCs/>
                <w:sz w:val="26"/>
                <w:szCs w:val="26"/>
                <w:lang w:val="en-US"/>
              </w:rPr>
              <w:t>3.3.2. So sánh</w:t>
            </w:r>
          </w:p>
        </w:tc>
        <w:tc>
          <w:tcPr>
            <w:tcW w:w="970" w:type="dxa"/>
            <w:tcBorders>
              <w:top w:val="single" w:color="auto" w:sz="4" w:space="0"/>
              <w:left w:val="single" w:color="auto" w:sz="4" w:space="0"/>
              <w:right w:val="single" w:color="auto" w:sz="4" w:space="0"/>
            </w:tcBorders>
            <w:noWrap w:val="0"/>
            <w:vAlign w:val="top"/>
          </w:tcPr>
          <w:p w14:paraId="77F98036">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414825C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1D2F1E3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2FCE33D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DBD553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31B31D7F">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2D2F98EC">
            <w:pPr>
              <w:spacing w:line="288" w:lineRule="auto"/>
              <w:jc w:val="both"/>
              <w:rPr>
                <w:rFonts w:hint="default"/>
                <w:sz w:val="26"/>
                <w:szCs w:val="26"/>
                <w:lang w:val="en-US"/>
              </w:rPr>
            </w:pPr>
            <w:r>
              <w:rPr>
                <w:rFonts w:hint="default"/>
                <w:sz w:val="26"/>
                <w:szCs w:val="26"/>
                <w:lang w:val="en-US"/>
              </w:rPr>
              <w:t>- Thực hành phần mềm xử lý số liệu</w:t>
            </w:r>
          </w:p>
        </w:tc>
        <w:tc>
          <w:tcPr>
            <w:tcW w:w="700" w:type="dxa"/>
            <w:tcBorders>
              <w:top w:val="single" w:color="auto" w:sz="4" w:space="0"/>
              <w:left w:val="single" w:color="auto" w:sz="4" w:space="0"/>
              <w:right w:val="single" w:color="auto" w:sz="4" w:space="0"/>
            </w:tcBorders>
            <w:noWrap w:val="0"/>
            <w:vAlign w:val="top"/>
          </w:tcPr>
          <w:p w14:paraId="04E68937">
            <w:pPr>
              <w:spacing w:line="288" w:lineRule="auto"/>
              <w:jc w:val="both"/>
              <w:rPr>
                <w:sz w:val="26"/>
                <w:szCs w:val="26"/>
                <w:lang w:val="vi-VN"/>
              </w:rPr>
            </w:pPr>
          </w:p>
        </w:tc>
      </w:tr>
    </w:tbl>
    <w:p w14:paraId="4D19A453">
      <w:pPr>
        <w:spacing w:line="288" w:lineRule="auto"/>
        <w:rPr>
          <w:rFonts w:hint="default"/>
          <w:sz w:val="26"/>
          <w:szCs w:val="26"/>
          <w:lang w:val="en-US"/>
        </w:rPr>
      </w:pPr>
    </w:p>
    <w:p w14:paraId="4E91A4A2">
      <w:pPr>
        <w:spacing w:line="288" w:lineRule="auto"/>
        <w:rPr>
          <w:rFonts w:hint="default"/>
          <w:sz w:val="26"/>
          <w:szCs w:val="26"/>
          <w:lang w:val="en-US"/>
        </w:rPr>
      </w:pPr>
      <w:r>
        <w:rPr>
          <w:rFonts w:hint="default"/>
          <w:sz w:val="26"/>
          <w:szCs w:val="26"/>
          <w:lang w:val="en-US"/>
        </w:rPr>
        <w:t>Buổi 10: Chương 3</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383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1B5CDA75">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601D24DC">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31B77808">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50E41854">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BE83BE2">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03D5C9EA">
            <w:pPr>
              <w:spacing w:line="288" w:lineRule="auto"/>
              <w:jc w:val="center"/>
              <w:rPr>
                <w:b/>
                <w:sz w:val="26"/>
                <w:szCs w:val="26"/>
              </w:rPr>
            </w:pPr>
            <w:r>
              <w:rPr>
                <w:b/>
                <w:sz w:val="26"/>
                <w:szCs w:val="26"/>
              </w:rPr>
              <w:t>Ghi chú</w:t>
            </w:r>
          </w:p>
          <w:p w14:paraId="4BCC8017">
            <w:pPr>
              <w:spacing w:line="288" w:lineRule="auto"/>
              <w:jc w:val="center"/>
              <w:rPr>
                <w:b/>
                <w:sz w:val="26"/>
                <w:szCs w:val="26"/>
              </w:rPr>
            </w:pPr>
          </w:p>
        </w:tc>
      </w:tr>
      <w:tr w14:paraId="71ED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50072EB1">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24A40B90">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3: Đo lường và phân tích dữ liệu đo lường tâm lý</w:t>
            </w:r>
          </w:p>
          <w:p w14:paraId="7AE20D58">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3.1. Chọn mẫu</w:t>
            </w:r>
          </w:p>
          <w:p w14:paraId="3C60BCFC">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3.1.1. Phương pháp chọn mẫu …</w:t>
            </w:r>
          </w:p>
          <w:p w14:paraId="24979650">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3.1.2. Phương pháp chọn mẫu …</w:t>
            </w:r>
          </w:p>
          <w:p w14:paraId="512ECAD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3.1.3. Chọn mẫu trong đo lường và đánh giá tâm lý</w:t>
            </w:r>
          </w:p>
          <w:p w14:paraId="2DF805FF">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3.2. Các loại đo lường và xu hướng trung bình</w:t>
            </w:r>
          </w:p>
          <w:p w14:paraId="01F991A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3.2.1. Mode</w:t>
            </w:r>
          </w:p>
          <w:p w14:paraId="1E7C61E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3.2.2. Trung vị</w:t>
            </w:r>
          </w:p>
          <w:p w14:paraId="462F318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3.2.3. Trung bình</w:t>
            </w:r>
          </w:p>
          <w:p w14:paraId="7DB17B8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3.2.4. Xu hướng trung bình trong đo lường và đánh giá tâm lý</w:t>
            </w:r>
          </w:p>
          <w:p w14:paraId="5B41C605">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3.3. Phân tích dữ liệu đo lường tâm lý</w:t>
            </w:r>
          </w:p>
          <w:p w14:paraId="208EB34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3.3.1. Thống kê mô tả</w:t>
            </w:r>
          </w:p>
          <w:p w14:paraId="097F1F4E">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3.3.2. So sánh</w:t>
            </w:r>
          </w:p>
          <w:p w14:paraId="5B1CC79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3.3.3. Tương quan</w:t>
            </w:r>
          </w:p>
        </w:tc>
        <w:tc>
          <w:tcPr>
            <w:tcW w:w="970" w:type="dxa"/>
            <w:tcBorders>
              <w:top w:val="single" w:color="auto" w:sz="4" w:space="0"/>
              <w:left w:val="single" w:color="auto" w:sz="4" w:space="0"/>
              <w:right w:val="single" w:color="auto" w:sz="4" w:space="0"/>
            </w:tcBorders>
            <w:noWrap w:val="0"/>
            <w:vAlign w:val="top"/>
          </w:tcPr>
          <w:p w14:paraId="1AF7406A">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1E04156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3B701A3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7C2B9C6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6547232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618C9ED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cs="Times New Roman"/>
                <w:sz w:val="26"/>
                <w:szCs w:val="26"/>
                <w:lang w:val="en-US"/>
              </w:rPr>
              <w:t>+ Chuẩn bị laptop cài phần mềm thống kê trong khoa học xã hội để thực hành</w:t>
            </w:r>
          </w:p>
          <w:p w14:paraId="5260FE71">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37A1B68D">
            <w:pPr>
              <w:spacing w:line="288" w:lineRule="auto"/>
              <w:jc w:val="both"/>
              <w:rPr>
                <w:rFonts w:hint="default"/>
                <w:sz w:val="26"/>
                <w:szCs w:val="26"/>
                <w:lang w:val="en-US"/>
              </w:rPr>
            </w:pPr>
            <w:r>
              <w:rPr>
                <w:rFonts w:hint="default"/>
                <w:sz w:val="26"/>
                <w:szCs w:val="26"/>
                <w:lang w:val="en-US"/>
              </w:rPr>
              <w:t>- Thực hành phần mềm xử lý số liệu</w:t>
            </w:r>
          </w:p>
        </w:tc>
        <w:tc>
          <w:tcPr>
            <w:tcW w:w="700" w:type="dxa"/>
            <w:tcBorders>
              <w:top w:val="single" w:color="auto" w:sz="4" w:space="0"/>
              <w:left w:val="single" w:color="auto" w:sz="4" w:space="0"/>
              <w:right w:val="single" w:color="auto" w:sz="4" w:space="0"/>
            </w:tcBorders>
            <w:noWrap w:val="0"/>
            <w:vAlign w:val="top"/>
          </w:tcPr>
          <w:p w14:paraId="66B2731C">
            <w:pPr>
              <w:spacing w:line="288" w:lineRule="auto"/>
              <w:jc w:val="both"/>
              <w:rPr>
                <w:sz w:val="26"/>
                <w:szCs w:val="26"/>
                <w:lang w:val="vi-VN"/>
              </w:rPr>
            </w:pPr>
          </w:p>
        </w:tc>
      </w:tr>
    </w:tbl>
    <w:p w14:paraId="4BB39E8D">
      <w:pPr>
        <w:spacing w:line="288" w:lineRule="auto"/>
        <w:rPr>
          <w:rFonts w:hint="default"/>
          <w:sz w:val="26"/>
          <w:szCs w:val="26"/>
          <w:lang w:val="en-US"/>
        </w:rPr>
      </w:pPr>
    </w:p>
    <w:p w14:paraId="776A374C">
      <w:pPr>
        <w:spacing w:line="288" w:lineRule="auto"/>
        <w:rPr>
          <w:rFonts w:hint="default"/>
          <w:sz w:val="26"/>
          <w:szCs w:val="26"/>
          <w:lang w:val="en-US"/>
        </w:rPr>
      </w:pPr>
      <w:r>
        <w:rPr>
          <w:rFonts w:hint="default"/>
          <w:sz w:val="26"/>
          <w:szCs w:val="26"/>
          <w:lang w:val="en-US"/>
        </w:rPr>
        <w:t>Buổi 11: Chương 4</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257B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36FD3C89">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68B466FA">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CCF953C">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78C40172">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2945B73C">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54DCBD5F">
            <w:pPr>
              <w:spacing w:line="288" w:lineRule="auto"/>
              <w:jc w:val="center"/>
              <w:rPr>
                <w:b/>
                <w:sz w:val="26"/>
                <w:szCs w:val="26"/>
              </w:rPr>
            </w:pPr>
            <w:r>
              <w:rPr>
                <w:b/>
                <w:sz w:val="26"/>
                <w:szCs w:val="26"/>
              </w:rPr>
              <w:t>Ghi chú</w:t>
            </w:r>
          </w:p>
          <w:p w14:paraId="5DF8D748">
            <w:pPr>
              <w:spacing w:line="288" w:lineRule="auto"/>
              <w:jc w:val="center"/>
              <w:rPr>
                <w:b/>
                <w:sz w:val="26"/>
                <w:szCs w:val="26"/>
              </w:rPr>
            </w:pPr>
          </w:p>
        </w:tc>
      </w:tr>
      <w:tr w14:paraId="16B1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3778A784">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237875F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4: Đánh giá tâm lý</w:t>
            </w:r>
          </w:p>
          <w:p w14:paraId="1BD75E1C">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4.1. Cơ sở lý luận của đánh giá tâm lý</w:t>
            </w:r>
          </w:p>
          <w:p w14:paraId="3788D093">
            <w:pPr>
              <w:numPr>
                <w:ilvl w:val="0"/>
                <w:numId w:val="0"/>
              </w:numPr>
              <w:spacing w:line="288" w:lineRule="auto"/>
              <w:ind w:leftChars="0"/>
              <w:jc w:val="both"/>
              <w:rPr>
                <w:rFonts w:hint="default"/>
                <w:b/>
                <w:sz w:val="26"/>
                <w:szCs w:val="26"/>
                <w:lang w:val="en-US"/>
              </w:rPr>
            </w:pPr>
            <w:r>
              <w:rPr>
                <w:rFonts w:hint="default"/>
                <w:b/>
                <w:i w:val="0"/>
                <w:iCs w:val="0"/>
                <w:sz w:val="26"/>
                <w:szCs w:val="26"/>
                <w:lang w:val="en-US"/>
              </w:rPr>
              <w:t xml:space="preserve">4.2. </w:t>
            </w:r>
            <w:r>
              <w:rPr>
                <w:rFonts w:hint="default"/>
                <w:b/>
                <w:sz w:val="26"/>
                <w:szCs w:val="26"/>
                <w:lang w:val="en-US"/>
              </w:rPr>
              <w:t>Các loại hình đánh giá tâm lý</w:t>
            </w:r>
          </w:p>
          <w:p w14:paraId="3897BC74">
            <w:pPr>
              <w:numPr>
                <w:ilvl w:val="0"/>
                <w:numId w:val="0"/>
              </w:numPr>
              <w:spacing w:line="288" w:lineRule="auto"/>
              <w:ind w:leftChars="0"/>
              <w:jc w:val="both"/>
              <w:rPr>
                <w:rFonts w:hint="default"/>
                <w:b/>
                <w:sz w:val="26"/>
                <w:szCs w:val="26"/>
                <w:lang w:val="en-US"/>
              </w:rPr>
            </w:pPr>
            <w:r>
              <w:rPr>
                <w:rFonts w:hint="default"/>
                <w:b/>
                <w:sz w:val="26"/>
                <w:szCs w:val="26"/>
                <w:lang w:val="en-US"/>
              </w:rPr>
              <w:t>4.3. Quy trình đánh giá tâm lý</w:t>
            </w:r>
          </w:p>
          <w:p w14:paraId="552781E6">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4.3.1. Xác định vấn đề tâm lý cần đánh giá và đặc điểm tâm lý cần đo </w:t>
            </w:r>
          </w:p>
          <w:p w14:paraId="227533C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4.3.2. Lựa chọn phương pháp, công cụ đo lường và đánh giá tâm lý</w:t>
            </w:r>
          </w:p>
          <w:p w14:paraId="4AAE7F3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4.3.3. Thu thập dữ liệu</w:t>
            </w:r>
          </w:p>
          <w:p w14:paraId="78D9051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4.3.4. Xử lý và phân tích số liệu</w:t>
            </w:r>
          </w:p>
          <w:p w14:paraId="2CE54F2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4.3.5. Đánh giá tâm lý</w:t>
            </w:r>
          </w:p>
          <w:p w14:paraId="56B1413C">
            <w:pPr>
              <w:numPr>
                <w:ilvl w:val="0"/>
                <w:numId w:val="0"/>
              </w:numPr>
              <w:spacing w:line="288" w:lineRule="auto"/>
              <w:ind w:leftChars="0"/>
              <w:jc w:val="both"/>
              <w:rPr>
                <w:sz w:val="26"/>
                <w:szCs w:val="26"/>
              </w:rPr>
            </w:pPr>
            <w:r>
              <w:rPr>
                <w:rFonts w:hint="default"/>
                <w:b/>
                <w:i/>
                <w:iCs/>
                <w:sz w:val="26"/>
                <w:szCs w:val="26"/>
                <w:lang w:val="en-US"/>
              </w:rPr>
              <w:t>4.3.6. Báo cáo đánh giá tâm lý</w:t>
            </w:r>
          </w:p>
        </w:tc>
        <w:tc>
          <w:tcPr>
            <w:tcW w:w="970" w:type="dxa"/>
            <w:tcBorders>
              <w:top w:val="single" w:color="auto" w:sz="4" w:space="0"/>
              <w:left w:val="single" w:color="auto" w:sz="4" w:space="0"/>
              <w:right w:val="single" w:color="auto" w:sz="4" w:space="0"/>
            </w:tcBorders>
            <w:noWrap w:val="0"/>
            <w:vAlign w:val="top"/>
          </w:tcPr>
          <w:p w14:paraId="6DAB7270">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1BF48C5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5506041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6597492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0AF643D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19-22, 35-36, 86-114</w:t>
            </w:r>
          </w:p>
          <w:p w14:paraId="4845C22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TLTK Q1 tr </w:t>
            </w:r>
          </w:p>
          <w:p w14:paraId="303F2FBF">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64EFAA7B">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33A85748">
            <w:pPr>
              <w:spacing w:line="288" w:lineRule="auto"/>
              <w:jc w:val="both"/>
              <w:rPr>
                <w:sz w:val="26"/>
                <w:szCs w:val="26"/>
                <w:lang w:val="vi-VN"/>
              </w:rPr>
            </w:pPr>
          </w:p>
        </w:tc>
      </w:tr>
    </w:tbl>
    <w:p w14:paraId="23DF5EDE">
      <w:pPr>
        <w:spacing w:line="288" w:lineRule="auto"/>
        <w:rPr>
          <w:rFonts w:hint="default"/>
          <w:sz w:val="26"/>
          <w:szCs w:val="26"/>
          <w:lang w:val="en-US"/>
        </w:rPr>
      </w:pPr>
    </w:p>
    <w:p w14:paraId="5E1821DE">
      <w:pPr>
        <w:spacing w:line="288" w:lineRule="auto"/>
        <w:rPr>
          <w:rFonts w:hint="default"/>
          <w:sz w:val="26"/>
          <w:szCs w:val="26"/>
          <w:lang w:val="en-US"/>
        </w:rPr>
      </w:pPr>
      <w:r>
        <w:rPr>
          <w:rFonts w:hint="default"/>
          <w:sz w:val="26"/>
          <w:szCs w:val="26"/>
          <w:lang w:val="en-US"/>
        </w:rPr>
        <w:t>Buổi 12: Chương 4</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64C2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48824AA5">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1176CCAA">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DACA052">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645221E0">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60AADE36">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017DB24C">
            <w:pPr>
              <w:spacing w:line="288" w:lineRule="auto"/>
              <w:jc w:val="center"/>
              <w:rPr>
                <w:b/>
                <w:sz w:val="26"/>
                <w:szCs w:val="26"/>
              </w:rPr>
            </w:pPr>
            <w:r>
              <w:rPr>
                <w:b/>
                <w:sz w:val="26"/>
                <w:szCs w:val="26"/>
              </w:rPr>
              <w:t>Ghi chú</w:t>
            </w:r>
          </w:p>
          <w:p w14:paraId="2F7BF0A9">
            <w:pPr>
              <w:spacing w:line="288" w:lineRule="auto"/>
              <w:jc w:val="center"/>
              <w:rPr>
                <w:b/>
                <w:sz w:val="26"/>
                <w:szCs w:val="26"/>
              </w:rPr>
            </w:pPr>
          </w:p>
        </w:tc>
      </w:tr>
      <w:tr w14:paraId="52FB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559A5C12">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7F941312">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Chương 4: Đánh giá tâm lý</w:t>
            </w:r>
          </w:p>
          <w:p w14:paraId="7DCF0283">
            <w:pPr>
              <w:numPr>
                <w:ilvl w:val="0"/>
                <w:numId w:val="0"/>
              </w:numPr>
              <w:spacing w:line="288" w:lineRule="auto"/>
              <w:ind w:leftChars="0"/>
              <w:jc w:val="both"/>
              <w:rPr>
                <w:rFonts w:hint="default"/>
                <w:b/>
                <w:i w:val="0"/>
                <w:iCs w:val="0"/>
                <w:sz w:val="26"/>
                <w:szCs w:val="26"/>
                <w:lang w:val="en-US"/>
              </w:rPr>
            </w:pPr>
            <w:r>
              <w:rPr>
                <w:rFonts w:hint="default"/>
                <w:b/>
                <w:i w:val="0"/>
                <w:iCs w:val="0"/>
                <w:sz w:val="26"/>
                <w:szCs w:val="26"/>
                <w:lang w:val="en-US"/>
              </w:rPr>
              <w:t>4.1. Cơ sở lý luận của đánh giá tâm lý</w:t>
            </w:r>
          </w:p>
          <w:p w14:paraId="0A409178">
            <w:pPr>
              <w:numPr>
                <w:ilvl w:val="0"/>
                <w:numId w:val="0"/>
              </w:numPr>
              <w:spacing w:line="288" w:lineRule="auto"/>
              <w:ind w:leftChars="0"/>
              <w:jc w:val="both"/>
              <w:rPr>
                <w:rFonts w:hint="default"/>
                <w:b/>
                <w:sz w:val="26"/>
                <w:szCs w:val="26"/>
                <w:lang w:val="en-US"/>
              </w:rPr>
            </w:pPr>
            <w:r>
              <w:rPr>
                <w:rFonts w:hint="default"/>
                <w:b/>
                <w:i w:val="0"/>
                <w:iCs w:val="0"/>
                <w:sz w:val="26"/>
                <w:szCs w:val="26"/>
                <w:lang w:val="en-US"/>
              </w:rPr>
              <w:t xml:space="preserve">4.2. </w:t>
            </w:r>
            <w:r>
              <w:rPr>
                <w:rFonts w:hint="default"/>
                <w:b/>
                <w:sz w:val="26"/>
                <w:szCs w:val="26"/>
                <w:lang w:val="en-US"/>
              </w:rPr>
              <w:t>Các loại hình đánh giá tâm lý</w:t>
            </w:r>
          </w:p>
          <w:p w14:paraId="45F9A936">
            <w:pPr>
              <w:numPr>
                <w:ilvl w:val="0"/>
                <w:numId w:val="0"/>
              </w:numPr>
              <w:spacing w:line="288" w:lineRule="auto"/>
              <w:ind w:leftChars="0"/>
              <w:jc w:val="both"/>
              <w:rPr>
                <w:rFonts w:hint="default"/>
                <w:b/>
                <w:sz w:val="26"/>
                <w:szCs w:val="26"/>
                <w:lang w:val="en-US"/>
              </w:rPr>
            </w:pPr>
            <w:r>
              <w:rPr>
                <w:rFonts w:hint="default"/>
                <w:b/>
                <w:sz w:val="26"/>
                <w:szCs w:val="26"/>
                <w:lang w:val="en-US"/>
              </w:rPr>
              <w:t>4.3. Quy trình đánh giá tâm lý</w:t>
            </w:r>
          </w:p>
          <w:p w14:paraId="48D0019C">
            <w:pPr>
              <w:numPr>
                <w:ilvl w:val="0"/>
                <w:numId w:val="0"/>
              </w:numPr>
              <w:spacing w:line="288" w:lineRule="auto"/>
              <w:ind w:leftChars="0"/>
              <w:jc w:val="both"/>
              <w:rPr>
                <w:rFonts w:hint="default"/>
                <w:b/>
                <w:i/>
                <w:iCs/>
                <w:sz w:val="26"/>
                <w:szCs w:val="26"/>
                <w:lang w:val="en-US"/>
              </w:rPr>
            </w:pPr>
            <w:r>
              <w:rPr>
                <w:rFonts w:hint="default"/>
                <w:b/>
                <w:i/>
                <w:iCs/>
                <w:sz w:val="26"/>
                <w:szCs w:val="26"/>
                <w:lang w:val="en-US"/>
              </w:rPr>
              <w:t xml:space="preserve">4.3.1. Xác định vấn đề tâm lý cần đánh giá và đặc điểm tâm lý cần đo </w:t>
            </w:r>
          </w:p>
          <w:p w14:paraId="441DA444">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4.3.2. Lựa chọn phương pháp, công cụ đo lường và đánh giá tâm lý</w:t>
            </w:r>
          </w:p>
          <w:p w14:paraId="77D964E7">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4.3.3. Thu thập dữ liệu</w:t>
            </w:r>
          </w:p>
          <w:p w14:paraId="77EC2F8F">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4.3.4. Xử lý và phân tích số liệu</w:t>
            </w:r>
          </w:p>
          <w:p w14:paraId="036E12D2">
            <w:pPr>
              <w:numPr>
                <w:ilvl w:val="0"/>
                <w:numId w:val="0"/>
              </w:numPr>
              <w:spacing w:line="288" w:lineRule="auto"/>
              <w:ind w:leftChars="0"/>
              <w:jc w:val="both"/>
              <w:rPr>
                <w:rFonts w:hint="default"/>
                <w:b/>
                <w:i/>
                <w:iCs/>
                <w:sz w:val="26"/>
                <w:szCs w:val="26"/>
                <w:lang w:val="en-US"/>
              </w:rPr>
            </w:pPr>
            <w:r>
              <w:rPr>
                <w:rFonts w:hint="default"/>
                <w:b/>
                <w:i/>
                <w:iCs/>
                <w:sz w:val="26"/>
                <w:szCs w:val="26"/>
                <w:lang w:val="en-US"/>
              </w:rPr>
              <w:t>4.3.5. Đánh giá tâm lý</w:t>
            </w:r>
          </w:p>
          <w:p w14:paraId="0352970B">
            <w:pPr>
              <w:numPr>
                <w:ilvl w:val="0"/>
                <w:numId w:val="0"/>
              </w:numPr>
              <w:spacing w:line="288" w:lineRule="auto"/>
              <w:ind w:leftChars="0"/>
              <w:jc w:val="both"/>
              <w:rPr>
                <w:sz w:val="26"/>
                <w:szCs w:val="26"/>
              </w:rPr>
            </w:pPr>
            <w:r>
              <w:rPr>
                <w:rFonts w:hint="default"/>
                <w:b/>
                <w:i/>
                <w:iCs/>
                <w:sz w:val="26"/>
                <w:szCs w:val="26"/>
                <w:lang w:val="en-US"/>
              </w:rPr>
              <w:t>4.3.6. Báo cáo đánh giá tâm lý</w:t>
            </w:r>
          </w:p>
        </w:tc>
        <w:tc>
          <w:tcPr>
            <w:tcW w:w="970" w:type="dxa"/>
            <w:tcBorders>
              <w:top w:val="single" w:color="auto" w:sz="4" w:space="0"/>
              <w:left w:val="single" w:color="auto" w:sz="4" w:space="0"/>
              <w:right w:val="single" w:color="auto" w:sz="4" w:space="0"/>
            </w:tcBorders>
            <w:noWrap w:val="0"/>
            <w:vAlign w:val="top"/>
          </w:tcPr>
          <w:p w14:paraId="503B35C6">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1C25BCB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09301DF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4A751C3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1D3D636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Đọc trước gtr tr </w:t>
            </w:r>
            <w:r>
              <w:rPr>
                <w:rFonts w:hint="default" w:cs="Times New Roman"/>
                <w:sz w:val="26"/>
                <w:szCs w:val="26"/>
                <w:lang w:val="en-US"/>
              </w:rPr>
              <w:t>19-22, 35-36, 86-114</w:t>
            </w:r>
          </w:p>
          <w:p w14:paraId="5B55AA0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Đọc trước TLTK Q1 tr 1</w:t>
            </w:r>
          </w:p>
          <w:p w14:paraId="35E421A3">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01FA7874">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434409F7">
            <w:pPr>
              <w:spacing w:line="288" w:lineRule="auto"/>
              <w:jc w:val="both"/>
              <w:rPr>
                <w:sz w:val="26"/>
                <w:szCs w:val="26"/>
                <w:lang w:val="vi-VN"/>
              </w:rPr>
            </w:pPr>
          </w:p>
        </w:tc>
      </w:tr>
    </w:tbl>
    <w:p w14:paraId="51A8692C">
      <w:pPr>
        <w:spacing w:line="288" w:lineRule="auto"/>
        <w:rPr>
          <w:rFonts w:hint="default"/>
          <w:sz w:val="26"/>
          <w:szCs w:val="26"/>
          <w:lang w:val="en-US"/>
        </w:rPr>
      </w:pPr>
    </w:p>
    <w:p w14:paraId="48186B98">
      <w:pPr>
        <w:spacing w:line="288" w:lineRule="auto"/>
        <w:rPr>
          <w:rFonts w:hint="default"/>
          <w:sz w:val="26"/>
          <w:szCs w:val="26"/>
          <w:lang w:val="en-US"/>
        </w:rPr>
      </w:pPr>
      <w:r>
        <w:rPr>
          <w:rFonts w:hint="default"/>
          <w:sz w:val="26"/>
          <w:szCs w:val="26"/>
          <w:lang w:val="en-US"/>
        </w:rPr>
        <w:t>Buổi 13: Chương 5</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7D90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4906B548">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29A8346C">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F9D7DAC">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027812EF">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0B26E28">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7432759F">
            <w:pPr>
              <w:spacing w:line="288" w:lineRule="auto"/>
              <w:jc w:val="center"/>
              <w:rPr>
                <w:b/>
                <w:sz w:val="26"/>
                <w:szCs w:val="26"/>
              </w:rPr>
            </w:pPr>
            <w:r>
              <w:rPr>
                <w:b/>
                <w:sz w:val="26"/>
                <w:szCs w:val="26"/>
              </w:rPr>
              <w:t>Ghi chú</w:t>
            </w:r>
          </w:p>
          <w:p w14:paraId="3E92AC8A">
            <w:pPr>
              <w:spacing w:line="288" w:lineRule="auto"/>
              <w:jc w:val="center"/>
              <w:rPr>
                <w:b/>
                <w:sz w:val="26"/>
                <w:szCs w:val="26"/>
              </w:rPr>
            </w:pPr>
          </w:p>
        </w:tc>
      </w:tr>
      <w:tr w14:paraId="631D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23FDEE4E">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189C5634">
            <w:pPr>
              <w:numPr>
                <w:ilvl w:val="0"/>
                <w:numId w:val="0"/>
              </w:numPr>
              <w:spacing w:line="288" w:lineRule="auto"/>
              <w:ind w:leftChars="0"/>
              <w:jc w:val="both"/>
              <w:rPr>
                <w:rFonts w:hint="default"/>
                <w:b/>
                <w:sz w:val="26"/>
                <w:szCs w:val="26"/>
                <w:lang w:val="en-US"/>
              </w:rPr>
            </w:pPr>
            <w:r>
              <w:rPr>
                <w:rFonts w:hint="default"/>
                <w:b/>
                <w:sz w:val="26"/>
                <w:szCs w:val="26"/>
                <w:lang w:val="en-US"/>
              </w:rPr>
              <w:t>Chương 5: Thực hành đo lường và đánh giá tâm lý</w:t>
            </w:r>
          </w:p>
          <w:p w14:paraId="07741921">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5.1. Xác định vấn đề tâm lý cần đánh giá, đặc điểm tâm lý cần đo</w:t>
            </w:r>
          </w:p>
          <w:p w14:paraId="245BC68C">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5.2. Đo lường</w:t>
            </w:r>
          </w:p>
          <w:p w14:paraId="451A81BB">
            <w:pPr>
              <w:numPr>
                <w:ilvl w:val="0"/>
                <w:numId w:val="0"/>
              </w:numPr>
              <w:spacing w:line="288" w:lineRule="auto"/>
              <w:ind w:leftChars="0"/>
              <w:jc w:val="both"/>
              <w:rPr>
                <w:sz w:val="26"/>
                <w:szCs w:val="26"/>
              </w:rPr>
            </w:pPr>
          </w:p>
        </w:tc>
        <w:tc>
          <w:tcPr>
            <w:tcW w:w="970" w:type="dxa"/>
            <w:tcBorders>
              <w:top w:val="single" w:color="auto" w:sz="4" w:space="0"/>
              <w:left w:val="single" w:color="auto" w:sz="4" w:space="0"/>
              <w:right w:val="single" w:color="auto" w:sz="4" w:space="0"/>
            </w:tcBorders>
            <w:noWrap w:val="0"/>
            <w:vAlign w:val="top"/>
          </w:tcPr>
          <w:p w14:paraId="26524EE9">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065E744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296972C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48407BA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3B4DB77">
            <w:pPr>
              <w:spacing w:line="288" w:lineRule="auto"/>
              <w:jc w:val="both"/>
              <w:rPr>
                <w:rFonts w:hint="default" w:cs="Times New Roman"/>
                <w:b w:val="0"/>
                <w:bCs/>
                <w:sz w:val="26"/>
                <w:szCs w:val="26"/>
                <w:lang w:val="en-US"/>
              </w:rPr>
            </w:pPr>
            <w:r>
              <w:rPr>
                <w:rFonts w:hint="default" w:cs="Times New Roman"/>
                <w:b w:val="0"/>
                <w:bCs/>
                <w:sz w:val="26"/>
                <w:szCs w:val="26"/>
                <w:lang w:val="en-US"/>
              </w:rPr>
              <w:t>+ Nghiên cứu trước tài liệu, lựa chọn một vấn đề tâm lý cần đánh giá</w:t>
            </w:r>
          </w:p>
          <w:p w14:paraId="45B2C008">
            <w:pPr>
              <w:spacing w:line="288" w:lineRule="auto"/>
              <w:jc w:val="both"/>
              <w:rPr>
                <w:rFonts w:hint="default" w:cs="Times New Roman"/>
                <w:b w:val="0"/>
                <w:bCs/>
                <w:sz w:val="26"/>
                <w:szCs w:val="26"/>
                <w:lang w:val="en-US"/>
              </w:rPr>
            </w:pPr>
            <w:r>
              <w:rPr>
                <w:rFonts w:hint="default" w:cs="Times New Roman"/>
                <w:b w:val="0"/>
                <w:bCs/>
                <w:sz w:val="26"/>
                <w:szCs w:val="26"/>
                <w:lang w:val="en-US"/>
              </w:rPr>
              <w:t>+ Xác định các biến cần đo,</w:t>
            </w:r>
          </w:p>
          <w:p w14:paraId="125D940D">
            <w:pPr>
              <w:spacing w:line="288" w:lineRule="auto"/>
              <w:jc w:val="both"/>
              <w:rPr>
                <w:rFonts w:hint="default" w:cs="Times New Roman"/>
                <w:b w:val="0"/>
                <w:bCs/>
                <w:sz w:val="26"/>
                <w:szCs w:val="26"/>
                <w:lang w:val="en-US"/>
              </w:rPr>
            </w:pPr>
            <w:r>
              <w:rPr>
                <w:rFonts w:hint="default" w:cs="Times New Roman"/>
                <w:b w:val="0"/>
                <w:bCs/>
                <w:sz w:val="26"/>
                <w:szCs w:val="26"/>
                <w:lang w:val="en-US"/>
              </w:rPr>
              <w:t>+ Xác định thang đo</w:t>
            </w:r>
          </w:p>
          <w:p w14:paraId="7606EAB2">
            <w:pPr>
              <w:spacing w:line="288" w:lineRule="auto"/>
              <w:jc w:val="both"/>
              <w:rPr>
                <w:rFonts w:hint="default" w:cs="Times New Roman"/>
                <w:b w:val="0"/>
                <w:bCs/>
                <w:sz w:val="26"/>
                <w:szCs w:val="26"/>
                <w:lang w:val="en-US"/>
              </w:rPr>
            </w:pPr>
            <w:r>
              <w:rPr>
                <w:rFonts w:hint="default" w:cs="Times New Roman"/>
                <w:b w:val="0"/>
                <w:bCs/>
                <w:sz w:val="26"/>
                <w:szCs w:val="26"/>
                <w:lang w:val="en-US"/>
              </w:rPr>
              <w:t>+ Thiết kế phiếu khảo sát</w:t>
            </w:r>
          </w:p>
          <w:p w14:paraId="7B65188D">
            <w:pPr>
              <w:spacing w:line="288" w:lineRule="auto"/>
              <w:jc w:val="both"/>
              <w:rPr>
                <w:rFonts w:hint="default" w:cs="Times New Roman"/>
                <w:b w:val="0"/>
                <w:bCs/>
                <w:sz w:val="26"/>
                <w:szCs w:val="26"/>
                <w:lang w:val="en-US"/>
              </w:rPr>
            </w:pPr>
            <w:r>
              <w:rPr>
                <w:rFonts w:hint="default" w:cs="Times New Roman"/>
                <w:b w:val="0"/>
                <w:bCs/>
                <w:sz w:val="26"/>
                <w:szCs w:val="26"/>
                <w:lang w:val="en-US"/>
              </w:rPr>
              <w:t>+ Báo cáo, thảo luận</w:t>
            </w:r>
          </w:p>
          <w:p w14:paraId="243FD5A8">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04FE66FF">
            <w:pPr>
              <w:spacing w:line="288" w:lineRule="auto"/>
              <w:jc w:val="both"/>
              <w:rPr>
                <w:rFonts w:hint="default"/>
                <w:sz w:val="26"/>
                <w:szCs w:val="26"/>
                <w:lang w:val="en-US"/>
              </w:rPr>
            </w:pPr>
            <w:r>
              <w:rPr>
                <w:rFonts w:hint="default"/>
                <w:sz w:val="26"/>
                <w:szCs w:val="26"/>
                <w:lang w:val="en-US"/>
              </w:rPr>
              <w:t>- Công cụ đo lường</w:t>
            </w:r>
          </w:p>
          <w:p w14:paraId="414BFA3B">
            <w:pPr>
              <w:spacing w:line="288" w:lineRule="auto"/>
              <w:jc w:val="both"/>
              <w:rPr>
                <w:rFonts w:hint="default"/>
                <w:sz w:val="26"/>
                <w:szCs w:val="26"/>
                <w:lang w:val="en-US"/>
              </w:rPr>
            </w:pPr>
          </w:p>
        </w:tc>
        <w:tc>
          <w:tcPr>
            <w:tcW w:w="700" w:type="dxa"/>
            <w:tcBorders>
              <w:top w:val="single" w:color="auto" w:sz="4" w:space="0"/>
              <w:left w:val="single" w:color="auto" w:sz="4" w:space="0"/>
              <w:right w:val="single" w:color="auto" w:sz="4" w:space="0"/>
            </w:tcBorders>
            <w:noWrap w:val="0"/>
            <w:vAlign w:val="top"/>
          </w:tcPr>
          <w:p w14:paraId="04C9A5CD">
            <w:pPr>
              <w:spacing w:line="288" w:lineRule="auto"/>
              <w:jc w:val="both"/>
              <w:rPr>
                <w:sz w:val="26"/>
                <w:szCs w:val="26"/>
                <w:lang w:val="vi-VN"/>
              </w:rPr>
            </w:pPr>
          </w:p>
        </w:tc>
      </w:tr>
    </w:tbl>
    <w:p w14:paraId="6BD09F3A">
      <w:pPr>
        <w:spacing w:line="288" w:lineRule="auto"/>
        <w:rPr>
          <w:rFonts w:hint="default"/>
          <w:sz w:val="26"/>
          <w:szCs w:val="26"/>
          <w:lang w:val="en-US"/>
        </w:rPr>
      </w:pPr>
    </w:p>
    <w:p w14:paraId="226CD7CB">
      <w:pPr>
        <w:spacing w:line="288" w:lineRule="auto"/>
        <w:rPr>
          <w:rFonts w:hint="default"/>
          <w:sz w:val="26"/>
          <w:szCs w:val="26"/>
          <w:lang w:val="en-US"/>
        </w:rPr>
      </w:pPr>
      <w:r>
        <w:rPr>
          <w:rFonts w:hint="default"/>
          <w:sz w:val="26"/>
          <w:szCs w:val="26"/>
          <w:lang w:val="en-US"/>
        </w:rPr>
        <w:t>Buổi 14: Chương 5</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392A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075C09E3">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0767E12E">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156B4646">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2D84900F">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03D4503F">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2871AB11">
            <w:pPr>
              <w:spacing w:line="288" w:lineRule="auto"/>
              <w:jc w:val="center"/>
              <w:rPr>
                <w:b/>
                <w:sz w:val="26"/>
                <w:szCs w:val="26"/>
              </w:rPr>
            </w:pPr>
            <w:r>
              <w:rPr>
                <w:b/>
                <w:sz w:val="26"/>
                <w:szCs w:val="26"/>
              </w:rPr>
              <w:t>Ghi chú</w:t>
            </w:r>
          </w:p>
          <w:p w14:paraId="659F5DEC">
            <w:pPr>
              <w:spacing w:line="288" w:lineRule="auto"/>
              <w:jc w:val="center"/>
              <w:rPr>
                <w:b/>
                <w:sz w:val="26"/>
                <w:szCs w:val="26"/>
              </w:rPr>
            </w:pPr>
          </w:p>
        </w:tc>
      </w:tr>
      <w:tr w14:paraId="334B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0A55DDEA">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465AA9C4">
            <w:pPr>
              <w:numPr>
                <w:ilvl w:val="0"/>
                <w:numId w:val="0"/>
              </w:numPr>
              <w:spacing w:line="288" w:lineRule="auto"/>
              <w:ind w:leftChars="0"/>
              <w:jc w:val="both"/>
              <w:rPr>
                <w:rFonts w:hint="default"/>
                <w:b/>
                <w:sz w:val="26"/>
                <w:szCs w:val="26"/>
                <w:lang w:val="en-US"/>
              </w:rPr>
            </w:pPr>
            <w:r>
              <w:rPr>
                <w:rFonts w:hint="default"/>
                <w:b/>
                <w:sz w:val="26"/>
                <w:szCs w:val="26"/>
                <w:lang w:val="en-US"/>
              </w:rPr>
              <w:t>Chương 5: Thực hành đo lường và đánh giá tâm lý</w:t>
            </w:r>
          </w:p>
          <w:p w14:paraId="0881D8C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5.1. Xác định vấn đề tâm lý cần đánh giá, đặc điểm tâm lý cần đo</w:t>
            </w:r>
          </w:p>
          <w:p w14:paraId="60F0DB7A">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5.2. Đo lường</w:t>
            </w:r>
          </w:p>
          <w:p w14:paraId="7329522D">
            <w:pPr>
              <w:numPr>
                <w:ilvl w:val="0"/>
                <w:numId w:val="0"/>
              </w:numPr>
              <w:spacing w:line="288" w:lineRule="auto"/>
              <w:ind w:leftChars="0"/>
              <w:jc w:val="both"/>
              <w:rPr>
                <w:sz w:val="26"/>
                <w:szCs w:val="26"/>
              </w:rPr>
            </w:pPr>
          </w:p>
        </w:tc>
        <w:tc>
          <w:tcPr>
            <w:tcW w:w="970" w:type="dxa"/>
            <w:tcBorders>
              <w:top w:val="single" w:color="auto" w:sz="4" w:space="0"/>
              <w:left w:val="single" w:color="auto" w:sz="4" w:space="0"/>
              <w:right w:val="single" w:color="auto" w:sz="4" w:space="0"/>
            </w:tcBorders>
            <w:noWrap w:val="0"/>
            <w:vAlign w:val="top"/>
          </w:tcPr>
          <w:p w14:paraId="5981D58B">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4CD9E06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1B87E5A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27EFBDA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365A19BA">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w:t>
            </w:r>
            <w:r>
              <w:rPr>
                <w:rFonts w:hint="default" w:cs="Times New Roman"/>
                <w:sz w:val="26"/>
                <w:szCs w:val="26"/>
                <w:lang w:val="en-US"/>
              </w:rPr>
              <w:t xml:space="preserve"> Khảo sát</w:t>
            </w:r>
          </w:p>
          <w:p w14:paraId="5B965150">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Xử lý số liệu</w:t>
            </w:r>
          </w:p>
          <w:p w14:paraId="63315A3D">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64B0B73A">
            <w:pPr>
              <w:spacing w:line="288" w:lineRule="auto"/>
              <w:jc w:val="both"/>
              <w:rPr>
                <w:rFonts w:hint="default"/>
                <w:sz w:val="26"/>
                <w:szCs w:val="26"/>
                <w:lang w:val="en-US"/>
              </w:rPr>
            </w:pPr>
            <w:r>
              <w:rPr>
                <w:rFonts w:hint="default"/>
                <w:sz w:val="26"/>
                <w:szCs w:val="26"/>
                <w:lang w:val="en-US"/>
              </w:rPr>
              <w:t>- Phân tích kết quả đo lường</w:t>
            </w:r>
          </w:p>
          <w:p w14:paraId="07D6310C">
            <w:pPr>
              <w:spacing w:line="288" w:lineRule="auto"/>
              <w:jc w:val="both"/>
              <w:rPr>
                <w:rFonts w:hint="default"/>
                <w:sz w:val="26"/>
                <w:szCs w:val="26"/>
                <w:lang w:val="en-US"/>
              </w:rPr>
            </w:pPr>
            <w:r>
              <w:rPr>
                <w:rFonts w:hint="default"/>
                <w:sz w:val="26"/>
                <w:szCs w:val="26"/>
                <w:lang w:val="en-US"/>
              </w:rPr>
              <w:t>- Báo cáo kết quả đo lường</w:t>
            </w:r>
          </w:p>
        </w:tc>
        <w:tc>
          <w:tcPr>
            <w:tcW w:w="700" w:type="dxa"/>
            <w:tcBorders>
              <w:top w:val="single" w:color="auto" w:sz="4" w:space="0"/>
              <w:left w:val="single" w:color="auto" w:sz="4" w:space="0"/>
              <w:right w:val="single" w:color="auto" w:sz="4" w:space="0"/>
            </w:tcBorders>
            <w:noWrap w:val="0"/>
            <w:vAlign w:val="top"/>
          </w:tcPr>
          <w:p w14:paraId="0708688B">
            <w:pPr>
              <w:spacing w:line="288" w:lineRule="auto"/>
              <w:jc w:val="both"/>
              <w:rPr>
                <w:sz w:val="26"/>
                <w:szCs w:val="26"/>
                <w:lang w:val="vi-VN"/>
              </w:rPr>
            </w:pPr>
          </w:p>
        </w:tc>
      </w:tr>
    </w:tbl>
    <w:p w14:paraId="15D44A8F">
      <w:pPr>
        <w:spacing w:line="288" w:lineRule="auto"/>
        <w:rPr>
          <w:rFonts w:hint="default"/>
          <w:sz w:val="26"/>
          <w:szCs w:val="26"/>
          <w:lang w:val="en-US"/>
        </w:rPr>
      </w:pPr>
    </w:p>
    <w:p w14:paraId="62090B39">
      <w:pPr>
        <w:spacing w:line="288" w:lineRule="auto"/>
        <w:rPr>
          <w:rFonts w:hint="default"/>
          <w:sz w:val="26"/>
          <w:szCs w:val="26"/>
          <w:lang w:val="en-US"/>
        </w:rPr>
      </w:pPr>
      <w:r>
        <w:rPr>
          <w:rFonts w:hint="default"/>
          <w:sz w:val="26"/>
          <w:szCs w:val="26"/>
          <w:lang w:val="en-US"/>
        </w:rPr>
        <w:t>Buổi 15: Chương 5</w:t>
      </w:r>
    </w:p>
    <w:tbl>
      <w:tblPr>
        <w:tblStyle w:val="3"/>
        <w:tblW w:w="927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610"/>
        <w:gridCol w:w="970"/>
        <w:gridCol w:w="3545"/>
        <w:gridCol w:w="1805"/>
        <w:gridCol w:w="700"/>
      </w:tblGrid>
      <w:tr w14:paraId="6280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0" w:type="dxa"/>
            <w:tcBorders>
              <w:top w:val="single" w:color="auto" w:sz="4" w:space="0"/>
              <w:left w:val="single" w:color="auto" w:sz="4" w:space="0"/>
              <w:bottom w:val="single" w:color="auto" w:sz="4" w:space="0"/>
              <w:right w:val="single" w:color="auto" w:sz="4" w:space="0"/>
            </w:tcBorders>
            <w:noWrap w:val="0"/>
            <w:vAlign w:val="center"/>
          </w:tcPr>
          <w:p w14:paraId="6F4DFD3E">
            <w:pPr>
              <w:spacing w:line="288" w:lineRule="auto"/>
              <w:jc w:val="center"/>
              <w:rPr>
                <w:b/>
                <w:sz w:val="26"/>
                <w:szCs w:val="26"/>
              </w:rPr>
            </w:pPr>
            <w:r>
              <w:rPr>
                <w:b/>
                <w:sz w:val="26"/>
                <w:szCs w:val="26"/>
              </w:rPr>
              <w:t>Số giờ TC</w:t>
            </w:r>
          </w:p>
        </w:tc>
        <w:tc>
          <w:tcPr>
            <w:tcW w:w="1610" w:type="dxa"/>
            <w:tcBorders>
              <w:top w:val="single" w:color="auto" w:sz="4" w:space="0"/>
              <w:left w:val="single" w:color="auto" w:sz="4" w:space="0"/>
              <w:bottom w:val="single" w:color="auto" w:sz="4" w:space="0"/>
              <w:right w:val="single" w:color="auto" w:sz="4" w:space="0"/>
            </w:tcBorders>
            <w:noWrap w:val="0"/>
            <w:vAlign w:val="center"/>
          </w:tcPr>
          <w:p w14:paraId="55FF663F">
            <w:pPr>
              <w:spacing w:line="288" w:lineRule="auto"/>
              <w:jc w:val="center"/>
              <w:rPr>
                <w:b/>
                <w:sz w:val="26"/>
                <w:szCs w:val="26"/>
              </w:rPr>
            </w:pPr>
            <w:r>
              <w:rPr>
                <w:b/>
                <w:sz w:val="26"/>
                <w:szCs w:val="26"/>
              </w:rPr>
              <w:t>Nội dung chính</w:t>
            </w:r>
          </w:p>
        </w:tc>
        <w:tc>
          <w:tcPr>
            <w:tcW w:w="970" w:type="dxa"/>
            <w:tcBorders>
              <w:top w:val="single" w:color="auto" w:sz="4" w:space="0"/>
              <w:left w:val="single" w:color="auto" w:sz="4" w:space="0"/>
              <w:bottom w:val="single" w:color="auto" w:sz="4" w:space="0"/>
              <w:right w:val="single" w:color="auto" w:sz="4" w:space="0"/>
            </w:tcBorders>
            <w:noWrap w:val="0"/>
            <w:vAlign w:val="center"/>
          </w:tcPr>
          <w:p w14:paraId="67D68193">
            <w:pPr>
              <w:spacing w:line="288" w:lineRule="auto"/>
              <w:jc w:val="center"/>
              <w:rPr>
                <w:b/>
                <w:sz w:val="26"/>
                <w:szCs w:val="26"/>
              </w:rPr>
            </w:pPr>
            <w:r>
              <w:rPr>
                <w:b/>
                <w:sz w:val="26"/>
                <w:szCs w:val="26"/>
              </w:rPr>
              <w:t>Chuẩn đầu ra học phần</w:t>
            </w:r>
          </w:p>
        </w:tc>
        <w:tc>
          <w:tcPr>
            <w:tcW w:w="3545" w:type="dxa"/>
            <w:tcBorders>
              <w:top w:val="single" w:color="auto" w:sz="4" w:space="0"/>
              <w:left w:val="single" w:color="auto" w:sz="4" w:space="0"/>
              <w:bottom w:val="single" w:color="auto" w:sz="4" w:space="0"/>
              <w:right w:val="single" w:color="auto" w:sz="4" w:space="0"/>
            </w:tcBorders>
            <w:noWrap w:val="0"/>
            <w:vAlign w:val="center"/>
          </w:tcPr>
          <w:p w14:paraId="0AFB0F21">
            <w:pPr>
              <w:spacing w:line="288" w:lineRule="auto"/>
              <w:jc w:val="center"/>
              <w:rPr>
                <w:b/>
                <w:sz w:val="26"/>
                <w:szCs w:val="26"/>
              </w:rPr>
            </w:pPr>
            <w:r>
              <w:rPr>
                <w:b/>
                <w:sz w:val="26"/>
                <w:szCs w:val="26"/>
              </w:rPr>
              <w:t>Hoạt động dạy và học</w:t>
            </w:r>
          </w:p>
        </w:tc>
        <w:tc>
          <w:tcPr>
            <w:tcW w:w="1805" w:type="dxa"/>
            <w:tcBorders>
              <w:top w:val="single" w:color="auto" w:sz="4" w:space="0"/>
              <w:left w:val="single" w:color="auto" w:sz="4" w:space="0"/>
              <w:bottom w:val="single" w:color="auto" w:sz="4" w:space="0"/>
              <w:right w:val="single" w:color="auto" w:sz="4" w:space="0"/>
            </w:tcBorders>
            <w:noWrap w:val="0"/>
            <w:vAlign w:val="center"/>
          </w:tcPr>
          <w:p w14:paraId="30F51559">
            <w:pPr>
              <w:spacing w:line="288" w:lineRule="auto"/>
              <w:jc w:val="center"/>
              <w:rPr>
                <w:b/>
                <w:sz w:val="26"/>
                <w:szCs w:val="26"/>
              </w:rPr>
            </w:pPr>
            <w:r>
              <w:rPr>
                <w:b/>
                <w:sz w:val="26"/>
                <w:szCs w:val="26"/>
              </w:rPr>
              <w:t>Bài đánh giá</w:t>
            </w:r>
          </w:p>
        </w:tc>
        <w:tc>
          <w:tcPr>
            <w:tcW w:w="700" w:type="dxa"/>
            <w:tcBorders>
              <w:top w:val="single" w:color="auto" w:sz="4" w:space="0"/>
              <w:left w:val="single" w:color="auto" w:sz="4" w:space="0"/>
              <w:bottom w:val="single" w:color="auto" w:sz="4" w:space="0"/>
              <w:right w:val="single" w:color="auto" w:sz="4" w:space="0"/>
            </w:tcBorders>
            <w:noWrap w:val="0"/>
            <w:vAlign w:val="top"/>
          </w:tcPr>
          <w:p w14:paraId="30A0CE7F">
            <w:pPr>
              <w:spacing w:line="288" w:lineRule="auto"/>
              <w:jc w:val="center"/>
              <w:rPr>
                <w:b/>
                <w:sz w:val="26"/>
                <w:szCs w:val="26"/>
              </w:rPr>
            </w:pPr>
            <w:r>
              <w:rPr>
                <w:b/>
                <w:sz w:val="26"/>
                <w:szCs w:val="26"/>
              </w:rPr>
              <w:t>Ghi chú</w:t>
            </w:r>
          </w:p>
          <w:p w14:paraId="29C3DEBF">
            <w:pPr>
              <w:spacing w:line="288" w:lineRule="auto"/>
              <w:jc w:val="center"/>
              <w:rPr>
                <w:b/>
                <w:sz w:val="26"/>
                <w:szCs w:val="26"/>
              </w:rPr>
            </w:pPr>
          </w:p>
        </w:tc>
      </w:tr>
      <w:tr w14:paraId="6650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640" w:type="dxa"/>
            <w:tcBorders>
              <w:top w:val="single" w:color="auto" w:sz="4" w:space="0"/>
              <w:left w:val="single" w:color="auto" w:sz="4" w:space="0"/>
              <w:right w:val="single" w:color="auto" w:sz="4" w:space="0"/>
            </w:tcBorders>
            <w:noWrap w:val="0"/>
            <w:vAlign w:val="center"/>
          </w:tcPr>
          <w:p w14:paraId="6370DBB3">
            <w:pPr>
              <w:spacing w:line="288" w:lineRule="auto"/>
              <w:jc w:val="center"/>
              <w:rPr>
                <w:rFonts w:hint="default"/>
                <w:b/>
                <w:sz w:val="26"/>
                <w:szCs w:val="26"/>
                <w:lang w:val="en-US"/>
              </w:rPr>
            </w:pPr>
            <w:r>
              <w:rPr>
                <w:rFonts w:hint="default"/>
                <w:b/>
                <w:sz w:val="26"/>
                <w:szCs w:val="26"/>
                <w:lang w:val="en-US"/>
              </w:rPr>
              <w:t>3</w:t>
            </w:r>
          </w:p>
        </w:tc>
        <w:tc>
          <w:tcPr>
            <w:tcW w:w="1610" w:type="dxa"/>
            <w:tcBorders>
              <w:top w:val="single" w:color="auto" w:sz="4" w:space="0"/>
              <w:left w:val="single" w:color="auto" w:sz="4" w:space="0"/>
              <w:right w:val="single" w:color="auto" w:sz="4" w:space="0"/>
            </w:tcBorders>
            <w:noWrap w:val="0"/>
            <w:vAlign w:val="top"/>
          </w:tcPr>
          <w:p w14:paraId="36CDF80A">
            <w:pPr>
              <w:numPr>
                <w:ilvl w:val="0"/>
                <w:numId w:val="0"/>
              </w:numPr>
              <w:spacing w:line="288" w:lineRule="auto"/>
              <w:ind w:leftChars="0"/>
              <w:jc w:val="both"/>
              <w:rPr>
                <w:rFonts w:hint="default"/>
                <w:b/>
                <w:sz w:val="26"/>
                <w:szCs w:val="26"/>
                <w:lang w:val="en-US"/>
              </w:rPr>
            </w:pPr>
            <w:r>
              <w:rPr>
                <w:rFonts w:hint="default"/>
                <w:b/>
                <w:sz w:val="26"/>
                <w:szCs w:val="26"/>
                <w:lang w:val="en-US"/>
              </w:rPr>
              <w:t>Chương 5: Thực hành đo lường và đánh giá tâm lý</w:t>
            </w:r>
          </w:p>
          <w:p w14:paraId="5AD51D1D">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5.1. Xác định vấn đề tâm lý cần đánh giá, đặc điểm tâm lý cần đo</w:t>
            </w:r>
          </w:p>
          <w:p w14:paraId="3C5D4618">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5.2. Đo lường</w:t>
            </w:r>
          </w:p>
          <w:p w14:paraId="0EDCC855">
            <w:pPr>
              <w:numPr>
                <w:ilvl w:val="0"/>
                <w:numId w:val="0"/>
              </w:numPr>
              <w:spacing w:line="288" w:lineRule="auto"/>
              <w:ind w:leftChars="0"/>
              <w:jc w:val="both"/>
              <w:rPr>
                <w:rFonts w:hint="default"/>
                <w:b/>
                <w:i/>
                <w:iCs/>
                <w:sz w:val="26"/>
                <w:szCs w:val="26"/>
                <w:lang w:val="en-US"/>
              </w:rPr>
            </w:pPr>
            <w:r>
              <w:rPr>
                <w:rFonts w:hint="default"/>
                <w:b/>
                <w:i/>
                <w:iCs/>
                <w:sz w:val="26"/>
                <w:szCs w:val="26"/>
                <w:lang w:val="en-US"/>
              </w:rPr>
              <w:t>5.3. Đánh giá và viết báo cáo đánh giá</w:t>
            </w:r>
          </w:p>
        </w:tc>
        <w:tc>
          <w:tcPr>
            <w:tcW w:w="970" w:type="dxa"/>
            <w:tcBorders>
              <w:top w:val="single" w:color="auto" w:sz="4" w:space="0"/>
              <w:left w:val="single" w:color="auto" w:sz="4" w:space="0"/>
              <w:right w:val="single" w:color="auto" w:sz="4" w:space="0"/>
            </w:tcBorders>
            <w:noWrap w:val="0"/>
            <w:vAlign w:val="top"/>
          </w:tcPr>
          <w:p w14:paraId="295E2C73">
            <w:pPr>
              <w:spacing w:line="288" w:lineRule="auto"/>
              <w:jc w:val="both"/>
              <w:rPr>
                <w:rFonts w:hint="default"/>
                <w:sz w:val="26"/>
                <w:szCs w:val="26"/>
                <w:lang w:val="en-US"/>
              </w:rPr>
            </w:pPr>
          </w:p>
        </w:tc>
        <w:tc>
          <w:tcPr>
            <w:tcW w:w="3545" w:type="dxa"/>
            <w:tcBorders>
              <w:top w:val="single" w:color="auto" w:sz="4" w:space="0"/>
              <w:left w:val="single" w:color="auto" w:sz="4" w:space="0"/>
              <w:right w:val="single" w:color="auto" w:sz="4" w:space="0"/>
            </w:tcBorders>
            <w:noWrap w:val="0"/>
            <w:vAlign w:val="center"/>
          </w:tcPr>
          <w:p w14:paraId="47E29A0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b/>
                <w:sz w:val="26"/>
                <w:szCs w:val="26"/>
              </w:rPr>
              <w:t>Hình thức tổ chức dạy học:</w:t>
            </w:r>
            <w:r>
              <w:rPr>
                <w:rFonts w:hint="default" w:ascii="Times New Roman" w:hAnsi="Times New Roman" w:cs="Times New Roman"/>
                <w:b/>
                <w:sz w:val="26"/>
                <w:szCs w:val="26"/>
                <w:lang w:val="en-US"/>
              </w:rPr>
              <w:t xml:space="preserve"> </w:t>
            </w:r>
            <w:r>
              <w:rPr>
                <w:rFonts w:hint="default" w:ascii="Times New Roman" w:hAnsi="Times New Roman" w:cs="Times New Roman"/>
                <w:b w:val="0"/>
                <w:bCs/>
                <w:sz w:val="26"/>
                <w:szCs w:val="26"/>
                <w:lang w:val="en-US"/>
              </w:rPr>
              <w:t>Toàn lớp, nhóm</w:t>
            </w:r>
          </w:p>
          <w:p w14:paraId="2ABCC88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Phương pháp:</w:t>
            </w:r>
            <w:r>
              <w:rPr>
                <w:rFonts w:hint="default" w:ascii="Times New Roman" w:hAnsi="Times New Roman" w:cs="Times New Roman"/>
                <w:sz w:val="26"/>
                <w:szCs w:val="26"/>
              </w:rPr>
              <w:t xml:space="preserve"> </w:t>
            </w:r>
            <w:r>
              <w:rPr>
                <w:rFonts w:hint="default" w:cs="Times New Roman"/>
                <w:sz w:val="26"/>
                <w:szCs w:val="26"/>
                <w:lang w:val="en-US"/>
              </w:rPr>
              <w:t xml:space="preserve">Thuyết trình, </w:t>
            </w:r>
            <w:r>
              <w:rPr>
                <w:rFonts w:hint="default" w:ascii="Times New Roman" w:hAnsi="Times New Roman" w:cs="Times New Roman"/>
                <w:sz w:val="26"/>
                <w:szCs w:val="26"/>
              </w:rPr>
              <w:t xml:space="preserve">giảng </w:t>
            </w:r>
            <w:r>
              <w:rPr>
                <w:rFonts w:hint="default" w:ascii="Times New Roman" w:hAnsi="Times New Roman" w:cs="Times New Roman"/>
                <w:sz w:val="26"/>
                <w:szCs w:val="26"/>
                <w:lang w:val="en-US"/>
              </w:rPr>
              <w:t>giải</w:t>
            </w:r>
            <w:r>
              <w:rPr>
                <w:rFonts w:hint="default" w:ascii="Times New Roman" w:hAnsi="Times New Roman" w:cs="Times New Roman"/>
                <w:sz w:val="26"/>
                <w:szCs w:val="26"/>
              </w:rPr>
              <w:t>, thảo luận</w:t>
            </w:r>
            <w:r>
              <w:rPr>
                <w:rFonts w:hint="default" w:ascii="Times New Roman" w:hAnsi="Times New Roman" w:cs="Times New Roman"/>
                <w:sz w:val="26"/>
                <w:szCs w:val="26"/>
                <w:lang w:val="en-US"/>
              </w:rPr>
              <w:t>, vấn đáp</w:t>
            </w:r>
          </w:p>
          <w:p w14:paraId="1A67EFA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Yêu cầu sinh viên :</w:t>
            </w:r>
          </w:p>
          <w:p w14:paraId="23F1D5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ascii="Times New Roman" w:hAnsi="Times New Roman" w:cs="Times New Roman"/>
                <w:sz w:val="26"/>
                <w:szCs w:val="26"/>
                <w:lang w:val="en-US"/>
              </w:rPr>
              <w:t xml:space="preserve">+ </w:t>
            </w:r>
            <w:r>
              <w:rPr>
                <w:rFonts w:hint="default" w:cs="Times New Roman"/>
                <w:sz w:val="26"/>
                <w:szCs w:val="26"/>
                <w:lang w:val="en-US"/>
              </w:rPr>
              <w:t>Đánh giá dựa trên kết quả đo lường đã phân tích.</w:t>
            </w:r>
          </w:p>
          <w:p w14:paraId="19977D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cs="Times New Roman"/>
                <w:sz w:val="26"/>
                <w:szCs w:val="26"/>
                <w:lang w:val="en-US"/>
              </w:rPr>
            </w:pPr>
            <w:r>
              <w:rPr>
                <w:rFonts w:hint="default" w:cs="Times New Roman"/>
                <w:sz w:val="26"/>
                <w:szCs w:val="26"/>
                <w:lang w:val="en-US"/>
              </w:rPr>
              <w:t>+ Viết báo cáo đánh giá</w:t>
            </w:r>
          </w:p>
          <w:p w14:paraId="7D9726A6">
            <w:pPr>
              <w:spacing w:line="288" w:lineRule="auto"/>
              <w:jc w:val="both"/>
              <w:rPr>
                <w:sz w:val="26"/>
                <w:szCs w:val="26"/>
              </w:rPr>
            </w:pPr>
            <w:r>
              <w:rPr>
                <w:rFonts w:hint="default" w:ascii="Times New Roman" w:hAnsi="Times New Roman" w:cs="Times New Roman"/>
                <w:b/>
                <w:sz w:val="26"/>
                <w:szCs w:val="26"/>
                <w:lang w:val="en-US"/>
              </w:rPr>
              <w:t>Đ</w:t>
            </w:r>
            <w:r>
              <w:rPr>
                <w:rFonts w:hint="default" w:ascii="Times New Roman" w:hAnsi="Times New Roman" w:cs="Times New Roman"/>
                <w:b/>
                <w:sz w:val="26"/>
                <w:szCs w:val="26"/>
              </w:rPr>
              <w:t>ịa điểm</w:t>
            </w:r>
            <w:r>
              <w:rPr>
                <w:rFonts w:hint="default" w:ascii="Times New Roman" w:hAnsi="Times New Roman" w:cs="Times New Roman"/>
                <w:b/>
                <w:sz w:val="26"/>
                <w:szCs w:val="26"/>
                <w:lang w:val="en-US"/>
              </w:rPr>
              <w:t>: P</w:t>
            </w:r>
            <w:r>
              <w:rPr>
                <w:rFonts w:hint="default" w:ascii="Times New Roman" w:hAnsi="Times New Roman" w:cs="Times New Roman"/>
                <w:sz w:val="26"/>
                <w:szCs w:val="26"/>
              </w:rPr>
              <w:t>hòng học lý thuyết</w:t>
            </w:r>
          </w:p>
        </w:tc>
        <w:tc>
          <w:tcPr>
            <w:tcW w:w="1805" w:type="dxa"/>
            <w:tcBorders>
              <w:top w:val="single" w:color="auto" w:sz="4" w:space="0"/>
              <w:left w:val="single" w:color="auto" w:sz="4" w:space="0"/>
              <w:right w:val="single" w:color="auto" w:sz="4" w:space="0"/>
            </w:tcBorders>
            <w:noWrap w:val="0"/>
            <w:vAlign w:val="top"/>
          </w:tcPr>
          <w:p w14:paraId="7FF94A49">
            <w:pPr>
              <w:spacing w:line="288" w:lineRule="auto"/>
              <w:jc w:val="both"/>
              <w:rPr>
                <w:rFonts w:hint="default"/>
                <w:sz w:val="26"/>
                <w:szCs w:val="26"/>
                <w:lang w:val="en-US"/>
              </w:rPr>
            </w:pPr>
            <w:r>
              <w:rPr>
                <w:rFonts w:hint="default"/>
                <w:sz w:val="26"/>
                <w:szCs w:val="26"/>
                <w:lang w:val="en-US"/>
              </w:rPr>
              <w:t>- Báo cáo đánh giá (văn bản và thuyết trình)</w:t>
            </w:r>
          </w:p>
        </w:tc>
        <w:tc>
          <w:tcPr>
            <w:tcW w:w="700" w:type="dxa"/>
            <w:tcBorders>
              <w:top w:val="single" w:color="auto" w:sz="4" w:space="0"/>
              <w:left w:val="single" w:color="auto" w:sz="4" w:space="0"/>
              <w:right w:val="single" w:color="auto" w:sz="4" w:space="0"/>
            </w:tcBorders>
            <w:noWrap w:val="0"/>
            <w:vAlign w:val="top"/>
          </w:tcPr>
          <w:p w14:paraId="464EF376">
            <w:pPr>
              <w:spacing w:line="288" w:lineRule="auto"/>
              <w:jc w:val="both"/>
              <w:rPr>
                <w:sz w:val="26"/>
                <w:szCs w:val="26"/>
                <w:lang w:val="vi-VN"/>
              </w:rPr>
            </w:pPr>
          </w:p>
        </w:tc>
      </w:tr>
    </w:tbl>
    <w:p w14:paraId="5DD4CDB6">
      <w:pPr>
        <w:spacing w:line="288" w:lineRule="auto"/>
        <w:rPr>
          <w:rFonts w:hint="default"/>
          <w:sz w:val="26"/>
          <w:szCs w:val="26"/>
          <w:lang w:val="en-US"/>
        </w:rPr>
      </w:pPr>
    </w:p>
    <w:p w14:paraId="5C0F5CBA">
      <w:pPr>
        <w:spacing w:line="288" w:lineRule="auto"/>
        <w:jc w:val="both"/>
        <w:rPr>
          <w:b/>
          <w:sz w:val="26"/>
          <w:szCs w:val="26"/>
        </w:rPr>
      </w:pPr>
      <w:r>
        <w:rPr>
          <w:b/>
          <w:sz w:val="26"/>
          <w:szCs w:val="26"/>
        </w:rPr>
        <w:t>7. CHÍNH SÁCH ĐỐI VỚI HỌC PHẦN</w:t>
      </w:r>
    </w:p>
    <w:p w14:paraId="408FDB18">
      <w:pPr>
        <w:spacing w:line="288" w:lineRule="auto"/>
        <w:jc w:val="both"/>
        <w:rPr>
          <w:b/>
          <w:sz w:val="26"/>
          <w:szCs w:val="26"/>
        </w:rPr>
      </w:pPr>
      <w:r>
        <w:rPr>
          <w:color w:val="FF0000"/>
          <w:sz w:val="26"/>
          <w:szCs w:val="26"/>
        </w:rPr>
        <w:t xml:space="preserve">         </w:t>
      </w:r>
      <w:r>
        <w:rPr>
          <w:sz w:val="26"/>
          <w:szCs w:val="26"/>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413AECD7">
      <w:pPr>
        <w:spacing w:line="288" w:lineRule="auto"/>
        <w:jc w:val="both"/>
        <w:rPr>
          <w:b/>
          <w:sz w:val="26"/>
          <w:szCs w:val="26"/>
        </w:rPr>
      </w:pPr>
      <w:r>
        <w:rPr>
          <w:b/>
          <w:sz w:val="26"/>
          <w:szCs w:val="26"/>
        </w:rPr>
        <w:t>8. PHƯƠNG PHÁP, HÌNH THỨC KIỂM TRA – ĐÁNH GIÁ KẾT QUẢ HỌC TẬP HỌC PHẦN</w:t>
      </w:r>
    </w:p>
    <w:p w14:paraId="752840C2">
      <w:pPr>
        <w:spacing w:line="288" w:lineRule="auto"/>
        <w:jc w:val="both"/>
        <w:rPr>
          <w:sz w:val="26"/>
          <w:szCs w:val="26"/>
        </w:rPr>
      </w:pPr>
      <w:r>
        <w:rPr>
          <w:sz w:val="26"/>
          <w:szCs w:val="26"/>
        </w:rPr>
        <w:t>- Trọng số điểm đánh giá thường xuyên, đánh giá giữa kỳ, đánh giá kết thúc học phần được quy định trong  quy chế đào tạo trình độ đại học của Học viện</w:t>
      </w:r>
    </w:p>
    <w:p w14:paraId="461ED557">
      <w:pPr>
        <w:spacing w:line="288" w:lineRule="auto"/>
        <w:jc w:val="both"/>
        <w:rPr>
          <w:color w:val="FF0000"/>
          <w:sz w:val="26"/>
          <w:szCs w:val="26"/>
        </w:rPr>
      </w:pPr>
      <w:r>
        <w:rPr>
          <w:sz w:val="26"/>
          <w:szCs w:val="26"/>
        </w:rPr>
        <w:t>-  Áp dụng thang điểm 10, phân chia các mục tiêu cho từng hình thức kiểm tra – đánh giá, cách thức quy đổi ra cách đánh giá bằng chữ sẽ được thực hiện quy định Quy chế đào tạo trình độ đại học của Học viện</w:t>
      </w:r>
      <w:r>
        <w:rPr>
          <w:color w:val="FF0000"/>
          <w:sz w:val="26"/>
          <w:szCs w:val="26"/>
        </w:rPr>
        <w:t>.</w:t>
      </w:r>
    </w:p>
    <w:p w14:paraId="774105A0">
      <w:pPr>
        <w:spacing w:before="120" w:after="120" w:line="312" w:lineRule="auto"/>
        <w:ind w:firstLine="720"/>
        <w:rPr>
          <w:rFonts w:ascii="Times New Roman" w:hAnsi="Times New Roman"/>
          <w:b/>
          <w:bCs/>
          <w:i/>
          <w:iCs/>
          <w:sz w:val="28"/>
          <w:szCs w:val="28"/>
          <w:lang w:val="fr-FR"/>
        </w:rPr>
      </w:pPr>
      <w:r>
        <w:rPr>
          <w:rFonts w:ascii="Times New Roman" w:hAnsi="Times New Roman"/>
          <w:b/>
          <w:i/>
          <w:iCs/>
          <w:sz w:val="28"/>
          <w:szCs w:val="28"/>
        </w:rPr>
        <w:t>8</w:t>
      </w:r>
      <w:r>
        <w:rPr>
          <w:rFonts w:ascii="Times New Roman" w:hAnsi="Times New Roman"/>
          <w:b/>
          <w:i/>
          <w:iCs/>
          <w:sz w:val="28"/>
          <w:szCs w:val="28"/>
          <w:lang w:val="vi-VN"/>
        </w:rPr>
        <w:t xml:space="preserve">.1. </w:t>
      </w:r>
      <w:r>
        <w:rPr>
          <w:rFonts w:ascii="Times New Roman" w:hAnsi="Times New Roman"/>
          <w:b/>
          <w:bCs/>
          <w:i/>
          <w:iCs/>
          <w:sz w:val="28"/>
          <w:szCs w:val="28"/>
          <w:lang w:val="fr-FR"/>
        </w:rPr>
        <w:t>Bảng tổng hợp phương pháp kiểm tra</w:t>
      </w:r>
      <w:r>
        <w:rPr>
          <w:rFonts w:ascii="Times New Roman" w:hAnsi="Times New Roman"/>
          <w:b/>
          <w:bCs/>
          <w:i/>
          <w:iCs/>
          <w:sz w:val="28"/>
          <w:szCs w:val="28"/>
          <w:lang w:val="vi-VN"/>
        </w:rPr>
        <w:t>/</w:t>
      </w:r>
      <w:r>
        <w:rPr>
          <w:rFonts w:ascii="Times New Roman" w:hAnsi="Times New Roman"/>
          <w:b/>
          <w:bCs/>
          <w:i/>
          <w:iCs/>
          <w:sz w:val="28"/>
          <w:szCs w:val="28"/>
          <w:lang w:val="fr-FR"/>
        </w:rPr>
        <w:t>đánh giá học phần</w:t>
      </w:r>
    </w:p>
    <w:tbl>
      <w:tblPr>
        <w:tblStyle w:val="3"/>
        <w:tblW w:w="96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61"/>
        <w:gridCol w:w="1337"/>
        <w:gridCol w:w="4191"/>
        <w:gridCol w:w="1332"/>
      </w:tblGrid>
      <w:tr w14:paraId="62DF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9" w:type="dxa"/>
            <w:shd w:val="clear" w:color="auto" w:fill="auto"/>
            <w:noWrap w:val="0"/>
            <w:vAlign w:val="center"/>
          </w:tcPr>
          <w:p w14:paraId="72CB3B92">
            <w:pPr>
              <w:spacing w:after="0" w:line="240" w:lineRule="auto"/>
              <w:jc w:val="center"/>
              <w:rPr>
                <w:rFonts w:ascii="Times New Roman" w:hAnsi="Times New Roman"/>
                <w:b/>
                <w:bCs/>
                <w:sz w:val="24"/>
                <w:szCs w:val="24"/>
              </w:rPr>
            </w:pPr>
            <w:r>
              <w:rPr>
                <w:rFonts w:ascii="Times New Roman" w:hAnsi="Times New Roman"/>
                <w:b/>
                <w:bCs/>
                <w:sz w:val="24"/>
                <w:szCs w:val="24"/>
              </w:rPr>
              <w:t>STT</w:t>
            </w:r>
          </w:p>
        </w:tc>
        <w:tc>
          <w:tcPr>
            <w:tcW w:w="2061" w:type="dxa"/>
            <w:shd w:val="clear" w:color="auto" w:fill="auto"/>
            <w:noWrap w:val="0"/>
            <w:vAlign w:val="center"/>
          </w:tcPr>
          <w:p w14:paraId="19478C9A">
            <w:pPr>
              <w:spacing w:after="0" w:line="240" w:lineRule="auto"/>
              <w:jc w:val="center"/>
              <w:rPr>
                <w:rFonts w:ascii="Times New Roman" w:hAnsi="Times New Roman"/>
                <w:b/>
                <w:bCs/>
                <w:sz w:val="24"/>
                <w:szCs w:val="24"/>
              </w:rPr>
            </w:pPr>
            <w:r>
              <w:rPr>
                <w:rFonts w:ascii="Times New Roman" w:hAnsi="Times New Roman"/>
                <w:b/>
                <w:bCs/>
                <w:sz w:val="24"/>
                <w:szCs w:val="24"/>
              </w:rPr>
              <w:t>Hình thức đánh giá</w:t>
            </w:r>
          </w:p>
        </w:tc>
        <w:tc>
          <w:tcPr>
            <w:tcW w:w="1337" w:type="dxa"/>
            <w:shd w:val="clear" w:color="auto" w:fill="auto"/>
            <w:noWrap w:val="0"/>
            <w:vAlign w:val="center"/>
          </w:tcPr>
          <w:p w14:paraId="03C6298E">
            <w:pPr>
              <w:spacing w:after="0" w:line="240" w:lineRule="auto"/>
              <w:jc w:val="center"/>
              <w:rPr>
                <w:rFonts w:ascii="Times New Roman" w:hAnsi="Times New Roman"/>
                <w:b/>
                <w:bCs/>
                <w:sz w:val="24"/>
                <w:szCs w:val="24"/>
              </w:rPr>
            </w:pPr>
            <w:r>
              <w:rPr>
                <w:rFonts w:ascii="Times New Roman" w:hAnsi="Times New Roman"/>
                <w:b/>
                <w:bCs/>
                <w:sz w:val="24"/>
                <w:szCs w:val="24"/>
              </w:rPr>
              <w:t>Trọng số</w:t>
            </w:r>
          </w:p>
        </w:tc>
        <w:tc>
          <w:tcPr>
            <w:tcW w:w="4191" w:type="dxa"/>
            <w:shd w:val="clear" w:color="auto" w:fill="auto"/>
            <w:noWrap w:val="0"/>
            <w:vAlign w:val="center"/>
          </w:tcPr>
          <w:p w14:paraId="550570F8">
            <w:pPr>
              <w:spacing w:after="0" w:line="240" w:lineRule="auto"/>
              <w:jc w:val="center"/>
              <w:rPr>
                <w:rFonts w:ascii="Times New Roman" w:hAnsi="Times New Roman"/>
                <w:b/>
                <w:bCs/>
                <w:sz w:val="24"/>
                <w:szCs w:val="24"/>
              </w:rPr>
            </w:pPr>
            <w:r>
              <w:rPr>
                <w:rFonts w:ascii="Times New Roman" w:hAnsi="Times New Roman"/>
                <w:b/>
                <w:bCs/>
                <w:sz w:val="24"/>
                <w:szCs w:val="24"/>
              </w:rPr>
              <w:t xml:space="preserve">Hình thức, </w:t>
            </w:r>
          </w:p>
          <w:p w14:paraId="3AA2A211">
            <w:pPr>
              <w:spacing w:after="0" w:line="240" w:lineRule="auto"/>
              <w:jc w:val="center"/>
              <w:rPr>
                <w:rFonts w:ascii="Times New Roman" w:hAnsi="Times New Roman"/>
                <w:b/>
                <w:bCs/>
                <w:sz w:val="24"/>
                <w:szCs w:val="24"/>
              </w:rPr>
            </w:pPr>
            <w:r>
              <w:rPr>
                <w:rFonts w:ascii="Times New Roman" w:hAnsi="Times New Roman"/>
                <w:b/>
                <w:bCs/>
                <w:sz w:val="24"/>
                <w:szCs w:val="24"/>
              </w:rPr>
              <w:t>thời gian đánh giá</w:t>
            </w:r>
          </w:p>
        </w:tc>
        <w:tc>
          <w:tcPr>
            <w:tcW w:w="1332" w:type="dxa"/>
            <w:shd w:val="clear" w:color="auto" w:fill="FFFFFF"/>
            <w:noWrap w:val="0"/>
            <w:vAlign w:val="center"/>
          </w:tcPr>
          <w:p w14:paraId="6CF7D824">
            <w:pPr>
              <w:spacing w:after="0" w:line="240" w:lineRule="auto"/>
              <w:jc w:val="center"/>
              <w:rPr>
                <w:rFonts w:ascii="Times New Roman" w:hAnsi="Times New Roman"/>
                <w:b/>
                <w:bCs/>
                <w:sz w:val="24"/>
                <w:szCs w:val="24"/>
              </w:rPr>
            </w:pPr>
            <w:r>
              <w:rPr>
                <w:rFonts w:ascii="Times New Roman" w:hAnsi="Times New Roman"/>
                <w:b/>
                <w:bCs/>
                <w:sz w:val="24"/>
                <w:szCs w:val="24"/>
              </w:rPr>
              <w:t>CĐR học phần</w:t>
            </w:r>
          </w:p>
        </w:tc>
      </w:tr>
      <w:tr w14:paraId="05F0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04DF27E4">
            <w:pPr>
              <w:spacing w:after="0" w:line="240" w:lineRule="auto"/>
              <w:jc w:val="center"/>
              <w:rPr>
                <w:rFonts w:ascii="Times New Roman" w:hAnsi="Times New Roman"/>
                <w:sz w:val="24"/>
                <w:szCs w:val="24"/>
              </w:rPr>
            </w:pPr>
            <w:r>
              <w:rPr>
                <w:rFonts w:ascii="Times New Roman" w:hAnsi="Times New Roman"/>
                <w:sz w:val="24"/>
                <w:szCs w:val="24"/>
              </w:rPr>
              <w:t>1</w:t>
            </w:r>
          </w:p>
        </w:tc>
        <w:tc>
          <w:tcPr>
            <w:tcW w:w="2061" w:type="dxa"/>
            <w:shd w:val="clear" w:color="auto" w:fill="auto"/>
            <w:noWrap w:val="0"/>
            <w:vAlign w:val="top"/>
          </w:tcPr>
          <w:p w14:paraId="134D4741">
            <w:pPr>
              <w:spacing w:after="0" w:line="240" w:lineRule="auto"/>
              <w:jc w:val="both"/>
              <w:rPr>
                <w:rFonts w:ascii="Times New Roman" w:hAnsi="Times New Roman"/>
                <w:sz w:val="24"/>
                <w:szCs w:val="24"/>
              </w:rPr>
            </w:pPr>
            <w:r>
              <w:rPr>
                <w:rFonts w:ascii="Times New Roman" w:hAnsi="Times New Roman"/>
                <w:sz w:val="24"/>
                <w:szCs w:val="24"/>
              </w:rPr>
              <w:t>Chuyên cần</w:t>
            </w:r>
          </w:p>
        </w:tc>
        <w:tc>
          <w:tcPr>
            <w:tcW w:w="1337" w:type="dxa"/>
            <w:shd w:val="clear" w:color="auto" w:fill="auto"/>
            <w:noWrap w:val="0"/>
            <w:vAlign w:val="top"/>
          </w:tcPr>
          <w:p w14:paraId="46AFC5E2">
            <w:pPr>
              <w:spacing w:after="0" w:line="240" w:lineRule="auto"/>
              <w:jc w:val="center"/>
              <w:rPr>
                <w:rFonts w:ascii="Times New Roman" w:hAnsi="Times New Roman"/>
                <w:sz w:val="24"/>
                <w:szCs w:val="24"/>
              </w:rPr>
            </w:pPr>
            <w:r>
              <w:rPr>
                <w:rFonts w:ascii="Times New Roman" w:hAnsi="Times New Roman"/>
                <w:sz w:val="24"/>
                <w:szCs w:val="24"/>
              </w:rPr>
              <w:t>10%</w:t>
            </w:r>
          </w:p>
        </w:tc>
        <w:tc>
          <w:tcPr>
            <w:tcW w:w="4191" w:type="dxa"/>
            <w:shd w:val="clear" w:color="auto" w:fill="auto"/>
            <w:noWrap w:val="0"/>
            <w:vAlign w:val="top"/>
          </w:tcPr>
          <w:p w14:paraId="412A2497">
            <w:pPr>
              <w:spacing w:after="0" w:line="240" w:lineRule="auto"/>
              <w:jc w:val="both"/>
              <w:rPr>
                <w:rFonts w:ascii="Times New Roman" w:hAnsi="Times New Roman"/>
                <w:sz w:val="24"/>
                <w:szCs w:val="24"/>
              </w:rPr>
            </w:pPr>
            <w:r>
              <w:rPr>
                <w:rFonts w:ascii="Times New Roman" w:hAnsi="Times New Roman"/>
                <w:sz w:val="24"/>
                <w:szCs w:val="24"/>
              </w:rPr>
              <w:t>Điểm danh, tham gia các hoạt động trên lớp, diễn đàn của lớp và tại nơi thực hành.</w:t>
            </w:r>
          </w:p>
        </w:tc>
        <w:tc>
          <w:tcPr>
            <w:tcW w:w="1332" w:type="dxa"/>
            <w:shd w:val="clear" w:color="auto" w:fill="FFFFFF"/>
            <w:noWrap w:val="0"/>
            <w:vAlign w:val="top"/>
          </w:tcPr>
          <w:p w14:paraId="755250FA">
            <w:pPr>
              <w:spacing w:after="0" w:line="240" w:lineRule="auto"/>
              <w:rPr>
                <w:rFonts w:hint="default" w:ascii="Times New Roman" w:hAnsi="Times New Roman"/>
                <w:sz w:val="24"/>
                <w:szCs w:val="24"/>
                <w:lang w:val="en-US"/>
              </w:rPr>
            </w:pPr>
            <w:r>
              <w:rPr>
                <w:rFonts w:ascii="Times New Roman" w:hAnsi="Times New Roman"/>
                <w:color w:val="000000"/>
                <w:sz w:val="24"/>
                <w:szCs w:val="24"/>
              </w:rPr>
              <w:t>PC</w:t>
            </w:r>
            <w:r>
              <w:rPr>
                <w:rFonts w:hint="default"/>
                <w:color w:val="000000"/>
                <w:sz w:val="24"/>
                <w:szCs w:val="24"/>
                <w:lang w:val="en-US"/>
              </w:rPr>
              <w:t>2</w:t>
            </w:r>
          </w:p>
        </w:tc>
      </w:tr>
      <w:tr w14:paraId="4EFD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0BC19EE8">
            <w:pPr>
              <w:spacing w:after="0" w:line="240" w:lineRule="auto"/>
              <w:jc w:val="center"/>
              <w:rPr>
                <w:rFonts w:ascii="Times New Roman" w:hAnsi="Times New Roman"/>
                <w:sz w:val="24"/>
                <w:szCs w:val="24"/>
              </w:rPr>
            </w:pPr>
            <w:r>
              <w:rPr>
                <w:rFonts w:ascii="Times New Roman" w:hAnsi="Times New Roman"/>
                <w:sz w:val="24"/>
                <w:szCs w:val="24"/>
              </w:rPr>
              <w:t>2</w:t>
            </w:r>
          </w:p>
        </w:tc>
        <w:tc>
          <w:tcPr>
            <w:tcW w:w="2061" w:type="dxa"/>
            <w:shd w:val="clear" w:color="auto" w:fill="auto"/>
            <w:noWrap w:val="0"/>
            <w:vAlign w:val="top"/>
          </w:tcPr>
          <w:p w14:paraId="53D5B92D">
            <w:pPr>
              <w:spacing w:after="0" w:line="240" w:lineRule="auto"/>
              <w:jc w:val="both"/>
              <w:rPr>
                <w:rFonts w:ascii="Times New Roman" w:hAnsi="Times New Roman"/>
                <w:sz w:val="24"/>
                <w:szCs w:val="24"/>
              </w:rPr>
            </w:pPr>
            <w:r>
              <w:rPr>
                <w:rFonts w:ascii="Times New Roman" w:hAnsi="Times New Roman"/>
                <w:sz w:val="24"/>
                <w:szCs w:val="24"/>
              </w:rPr>
              <w:t>Bài tập cá nhân hoặc bài tập nhóm</w:t>
            </w:r>
          </w:p>
        </w:tc>
        <w:tc>
          <w:tcPr>
            <w:tcW w:w="1337" w:type="dxa"/>
            <w:shd w:val="clear" w:color="auto" w:fill="auto"/>
            <w:noWrap w:val="0"/>
            <w:vAlign w:val="top"/>
          </w:tcPr>
          <w:p w14:paraId="3101CC43">
            <w:pPr>
              <w:spacing w:after="0" w:line="240" w:lineRule="auto"/>
              <w:jc w:val="center"/>
              <w:rPr>
                <w:rFonts w:ascii="Times New Roman" w:hAnsi="Times New Roman"/>
                <w:sz w:val="24"/>
                <w:szCs w:val="24"/>
              </w:rPr>
            </w:pPr>
            <w:r>
              <w:rPr>
                <w:rFonts w:ascii="Times New Roman" w:hAnsi="Times New Roman"/>
                <w:sz w:val="24"/>
                <w:szCs w:val="24"/>
              </w:rPr>
              <w:t>20%</w:t>
            </w:r>
          </w:p>
        </w:tc>
        <w:tc>
          <w:tcPr>
            <w:tcW w:w="4191" w:type="dxa"/>
            <w:shd w:val="clear" w:color="auto" w:fill="auto"/>
            <w:noWrap w:val="0"/>
            <w:vAlign w:val="top"/>
          </w:tcPr>
          <w:p w14:paraId="5AEE908C">
            <w:pPr>
              <w:spacing w:after="0" w:line="240" w:lineRule="auto"/>
              <w:jc w:val="both"/>
              <w:rPr>
                <w:rFonts w:ascii="Times New Roman" w:hAnsi="Times New Roman"/>
                <w:sz w:val="24"/>
                <w:szCs w:val="24"/>
              </w:rPr>
            </w:pPr>
            <w:r>
              <w:rPr>
                <w:rFonts w:ascii="Times New Roman" w:hAnsi="Times New Roman"/>
                <w:sz w:val="24"/>
                <w:szCs w:val="24"/>
              </w:rPr>
              <w:t>Làm bài tập cá nhân tại lớp hoặc</w:t>
            </w:r>
          </w:p>
          <w:p w14:paraId="66055CF1">
            <w:pPr>
              <w:spacing w:after="0" w:line="240" w:lineRule="auto"/>
              <w:jc w:val="both"/>
              <w:rPr>
                <w:rFonts w:ascii="Times New Roman" w:hAnsi="Times New Roman"/>
                <w:sz w:val="24"/>
                <w:szCs w:val="24"/>
              </w:rPr>
            </w:pPr>
            <w:r>
              <w:rPr>
                <w:rFonts w:ascii="Times New Roman" w:hAnsi="Times New Roman"/>
                <w:sz w:val="24"/>
                <w:szCs w:val="24"/>
              </w:rPr>
              <w:t xml:space="preserve">Các nhóm làm bài tập nhóm và trình bày kết quả trước lớp </w:t>
            </w:r>
          </w:p>
        </w:tc>
        <w:tc>
          <w:tcPr>
            <w:tcW w:w="1332" w:type="dxa"/>
            <w:shd w:val="clear" w:color="auto" w:fill="FFFFFF"/>
            <w:noWrap w:val="0"/>
            <w:vAlign w:val="top"/>
          </w:tcPr>
          <w:p w14:paraId="4E23B290">
            <w:pPr>
              <w:spacing w:after="0" w:line="240" w:lineRule="auto"/>
              <w:jc w:val="both"/>
              <w:rPr>
                <w:rFonts w:ascii="Times New Roman" w:hAnsi="Times New Roman"/>
                <w:color w:val="000000"/>
                <w:sz w:val="24"/>
                <w:szCs w:val="24"/>
              </w:rPr>
            </w:pPr>
            <w:r>
              <w:rPr>
                <w:rFonts w:ascii="Times New Roman" w:hAnsi="Times New Roman"/>
                <w:color w:val="000000"/>
                <w:sz w:val="24"/>
                <w:szCs w:val="24"/>
              </w:rPr>
              <w:t>KT1</w:t>
            </w:r>
            <w:r>
              <w:rPr>
                <w:rFonts w:hint="default"/>
                <w:color w:val="000000"/>
                <w:sz w:val="24"/>
                <w:szCs w:val="24"/>
                <w:lang w:val="en-US"/>
              </w:rPr>
              <w:t>;</w:t>
            </w:r>
            <w:r>
              <w:rPr>
                <w:rFonts w:ascii="Times New Roman" w:hAnsi="Times New Roman"/>
                <w:color w:val="000000"/>
                <w:sz w:val="24"/>
                <w:szCs w:val="24"/>
              </w:rPr>
              <w:t>KT2</w:t>
            </w:r>
          </w:p>
          <w:p w14:paraId="1FE4CC26">
            <w:pPr>
              <w:spacing w:after="0" w:line="240" w:lineRule="auto"/>
              <w:jc w:val="both"/>
              <w:rPr>
                <w:rFonts w:hint="default" w:ascii="Times New Roman" w:hAnsi="Times New Roman"/>
                <w:color w:val="000000"/>
                <w:sz w:val="24"/>
                <w:szCs w:val="24"/>
                <w:lang w:val="en-US"/>
              </w:rPr>
            </w:pPr>
            <w:r>
              <w:rPr>
                <w:rFonts w:hint="default"/>
                <w:color w:val="000000"/>
                <w:sz w:val="24"/>
                <w:szCs w:val="24"/>
                <w:lang w:val="en-US"/>
              </w:rPr>
              <w:t>KT3</w:t>
            </w:r>
          </w:p>
          <w:p w14:paraId="47E24A4E">
            <w:pPr>
              <w:spacing w:after="0" w:line="240" w:lineRule="auto"/>
              <w:jc w:val="both"/>
              <w:rPr>
                <w:rFonts w:hint="default" w:ascii="Times New Roman" w:hAnsi="Times New Roman"/>
                <w:color w:val="000000"/>
                <w:sz w:val="24"/>
                <w:szCs w:val="24"/>
                <w:lang w:val="en-US"/>
              </w:rPr>
            </w:pPr>
            <w:r>
              <w:rPr>
                <w:rFonts w:ascii="Times New Roman" w:hAnsi="Times New Roman"/>
                <w:color w:val="000000"/>
                <w:sz w:val="24"/>
                <w:szCs w:val="24"/>
              </w:rPr>
              <w:t>KN1</w:t>
            </w:r>
            <w:r>
              <w:rPr>
                <w:rFonts w:hint="default"/>
                <w:color w:val="000000"/>
                <w:sz w:val="24"/>
                <w:szCs w:val="24"/>
                <w:lang w:val="en-US"/>
              </w:rPr>
              <w:t xml:space="preserve">; </w:t>
            </w:r>
            <w:r>
              <w:rPr>
                <w:rFonts w:ascii="Times New Roman" w:hAnsi="Times New Roman"/>
                <w:color w:val="000000"/>
                <w:sz w:val="24"/>
                <w:szCs w:val="24"/>
              </w:rPr>
              <w:t>KN2</w:t>
            </w:r>
            <w:r>
              <w:rPr>
                <w:rFonts w:hint="default"/>
                <w:color w:val="000000"/>
                <w:sz w:val="24"/>
                <w:szCs w:val="24"/>
                <w:lang w:val="en-US"/>
              </w:rPr>
              <w:t>; KN3</w:t>
            </w:r>
          </w:p>
          <w:p w14:paraId="5D6B2104">
            <w:pPr>
              <w:spacing w:after="0" w:line="240" w:lineRule="auto"/>
              <w:jc w:val="both"/>
              <w:rPr>
                <w:rFonts w:hint="default" w:ascii="Times New Roman" w:hAnsi="Times New Roman"/>
                <w:color w:val="000000"/>
                <w:sz w:val="24"/>
                <w:szCs w:val="24"/>
                <w:lang w:val="en-US"/>
              </w:rPr>
            </w:pPr>
            <w:r>
              <w:rPr>
                <w:rFonts w:ascii="Times New Roman" w:hAnsi="Times New Roman"/>
                <w:color w:val="000000"/>
                <w:sz w:val="24"/>
                <w:szCs w:val="24"/>
              </w:rPr>
              <w:t>PC1</w:t>
            </w:r>
            <w:r>
              <w:rPr>
                <w:rFonts w:hint="default"/>
                <w:color w:val="000000"/>
                <w:sz w:val="24"/>
                <w:szCs w:val="24"/>
                <w:lang w:val="en-US"/>
              </w:rPr>
              <w:t>; PC2</w:t>
            </w:r>
          </w:p>
        </w:tc>
      </w:tr>
      <w:tr w14:paraId="68A2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5997CFBD">
            <w:pPr>
              <w:spacing w:after="0" w:line="240" w:lineRule="auto"/>
              <w:jc w:val="center"/>
              <w:rPr>
                <w:rFonts w:ascii="Times New Roman" w:hAnsi="Times New Roman"/>
                <w:sz w:val="24"/>
                <w:szCs w:val="24"/>
              </w:rPr>
            </w:pPr>
            <w:r>
              <w:rPr>
                <w:rFonts w:ascii="Times New Roman" w:hAnsi="Times New Roman"/>
                <w:sz w:val="24"/>
                <w:szCs w:val="24"/>
              </w:rPr>
              <w:t>3</w:t>
            </w:r>
          </w:p>
        </w:tc>
        <w:tc>
          <w:tcPr>
            <w:tcW w:w="2061" w:type="dxa"/>
            <w:shd w:val="clear" w:color="auto" w:fill="auto"/>
            <w:noWrap w:val="0"/>
            <w:vAlign w:val="top"/>
          </w:tcPr>
          <w:p w14:paraId="09881F2E">
            <w:pPr>
              <w:spacing w:after="0" w:line="240" w:lineRule="auto"/>
              <w:jc w:val="both"/>
              <w:rPr>
                <w:rFonts w:ascii="Times New Roman" w:hAnsi="Times New Roman"/>
                <w:sz w:val="24"/>
                <w:szCs w:val="24"/>
              </w:rPr>
            </w:pPr>
            <w:r>
              <w:rPr>
                <w:rFonts w:ascii="Times New Roman" w:hAnsi="Times New Roman"/>
                <w:sz w:val="24"/>
                <w:szCs w:val="24"/>
              </w:rPr>
              <w:t>Kiểm tra giữa kỳ</w:t>
            </w:r>
          </w:p>
        </w:tc>
        <w:tc>
          <w:tcPr>
            <w:tcW w:w="1337" w:type="dxa"/>
            <w:shd w:val="clear" w:color="auto" w:fill="auto"/>
            <w:noWrap w:val="0"/>
            <w:vAlign w:val="top"/>
          </w:tcPr>
          <w:p w14:paraId="5DADE41D">
            <w:pPr>
              <w:spacing w:after="0" w:line="240" w:lineRule="auto"/>
              <w:jc w:val="center"/>
              <w:rPr>
                <w:rFonts w:ascii="Times New Roman" w:hAnsi="Times New Roman"/>
                <w:sz w:val="24"/>
                <w:szCs w:val="24"/>
              </w:rPr>
            </w:pPr>
            <w:r>
              <w:rPr>
                <w:rFonts w:ascii="Times New Roman" w:hAnsi="Times New Roman"/>
                <w:sz w:val="24"/>
                <w:szCs w:val="24"/>
              </w:rPr>
              <w:t>10%</w:t>
            </w:r>
          </w:p>
        </w:tc>
        <w:tc>
          <w:tcPr>
            <w:tcW w:w="4191" w:type="dxa"/>
            <w:shd w:val="clear" w:color="auto" w:fill="auto"/>
            <w:noWrap w:val="0"/>
            <w:vAlign w:val="top"/>
          </w:tcPr>
          <w:p w14:paraId="597A93F9">
            <w:pPr>
              <w:spacing w:after="0" w:line="240" w:lineRule="auto"/>
              <w:jc w:val="both"/>
              <w:rPr>
                <w:rFonts w:ascii="Times New Roman" w:hAnsi="Times New Roman"/>
                <w:sz w:val="24"/>
                <w:szCs w:val="24"/>
              </w:rPr>
            </w:pPr>
            <w:r>
              <w:rPr>
                <w:rFonts w:ascii="Times New Roman" w:hAnsi="Times New Roman"/>
                <w:sz w:val="24"/>
                <w:szCs w:val="24"/>
              </w:rPr>
              <w:t>Tự luận (đề đóng hoặc mở)</w:t>
            </w:r>
          </w:p>
        </w:tc>
        <w:tc>
          <w:tcPr>
            <w:tcW w:w="1332" w:type="dxa"/>
            <w:shd w:val="clear" w:color="auto" w:fill="FFFFFF"/>
            <w:noWrap w:val="0"/>
            <w:vAlign w:val="top"/>
          </w:tcPr>
          <w:p w14:paraId="0EC75683">
            <w:pPr>
              <w:spacing w:after="0" w:line="240" w:lineRule="auto"/>
              <w:jc w:val="both"/>
              <w:rPr>
                <w:rFonts w:ascii="Times New Roman" w:hAnsi="Times New Roman"/>
                <w:color w:val="000000"/>
                <w:sz w:val="24"/>
                <w:szCs w:val="24"/>
              </w:rPr>
            </w:pPr>
            <w:r>
              <w:rPr>
                <w:rFonts w:ascii="Times New Roman" w:hAnsi="Times New Roman"/>
                <w:color w:val="000000"/>
                <w:sz w:val="24"/>
                <w:szCs w:val="24"/>
              </w:rPr>
              <w:t>KT1</w:t>
            </w:r>
            <w:r>
              <w:rPr>
                <w:rFonts w:hint="default"/>
                <w:color w:val="000000"/>
                <w:sz w:val="24"/>
                <w:szCs w:val="24"/>
                <w:lang w:val="en-US"/>
              </w:rPr>
              <w:t>;</w:t>
            </w:r>
            <w:r>
              <w:rPr>
                <w:rFonts w:ascii="Times New Roman" w:hAnsi="Times New Roman"/>
                <w:color w:val="000000"/>
                <w:sz w:val="24"/>
                <w:szCs w:val="24"/>
              </w:rPr>
              <w:t>KT2</w:t>
            </w:r>
          </w:p>
          <w:p w14:paraId="5E5D26FE">
            <w:pPr>
              <w:spacing w:after="0" w:line="240" w:lineRule="auto"/>
              <w:jc w:val="both"/>
              <w:rPr>
                <w:rFonts w:hint="default" w:ascii="Times New Roman" w:hAnsi="Times New Roman"/>
                <w:color w:val="000000"/>
                <w:sz w:val="24"/>
                <w:szCs w:val="24"/>
                <w:lang w:val="en-US"/>
              </w:rPr>
            </w:pPr>
            <w:r>
              <w:rPr>
                <w:rFonts w:hint="default"/>
                <w:color w:val="000000"/>
                <w:sz w:val="24"/>
                <w:szCs w:val="24"/>
                <w:lang w:val="en-US"/>
              </w:rPr>
              <w:t>KT3</w:t>
            </w:r>
          </w:p>
          <w:p w14:paraId="286D8902">
            <w:pPr>
              <w:spacing w:after="0" w:line="240" w:lineRule="auto"/>
              <w:jc w:val="both"/>
              <w:rPr>
                <w:rFonts w:hint="default" w:ascii="Times New Roman" w:hAnsi="Times New Roman"/>
                <w:color w:val="000000"/>
                <w:sz w:val="24"/>
                <w:szCs w:val="24"/>
                <w:lang w:val="en-US"/>
              </w:rPr>
            </w:pPr>
            <w:r>
              <w:rPr>
                <w:rFonts w:ascii="Times New Roman" w:hAnsi="Times New Roman"/>
                <w:color w:val="000000"/>
                <w:sz w:val="24"/>
                <w:szCs w:val="24"/>
              </w:rPr>
              <w:t>KN1</w:t>
            </w:r>
            <w:r>
              <w:rPr>
                <w:rFonts w:hint="default"/>
                <w:color w:val="000000"/>
                <w:sz w:val="24"/>
                <w:szCs w:val="24"/>
                <w:lang w:val="en-US"/>
              </w:rPr>
              <w:t>;</w:t>
            </w:r>
          </w:p>
          <w:p w14:paraId="39B22457">
            <w:pPr>
              <w:spacing w:after="0" w:line="240" w:lineRule="auto"/>
              <w:rPr>
                <w:rFonts w:ascii="Times New Roman" w:hAnsi="Times New Roman"/>
                <w:color w:val="000000"/>
                <w:sz w:val="24"/>
                <w:szCs w:val="24"/>
              </w:rPr>
            </w:pPr>
            <w:r>
              <w:rPr>
                <w:rFonts w:ascii="Times New Roman" w:hAnsi="Times New Roman"/>
                <w:color w:val="000000"/>
                <w:sz w:val="24"/>
                <w:szCs w:val="24"/>
              </w:rPr>
              <w:t>PC1</w:t>
            </w:r>
            <w:r>
              <w:rPr>
                <w:rFonts w:hint="default"/>
                <w:color w:val="000000"/>
                <w:sz w:val="24"/>
                <w:szCs w:val="24"/>
                <w:lang w:val="en-US"/>
              </w:rPr>
              <w:t>; PC2</w:t>
            </w:r>
          </w:p>
        </w:tc>
      </w:tr>
      <w:tr w14:paraId="4389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59E98028">
            <w:pPr>
              <w:spacing w:after="0" w:line="240" w:lineRule="auto"/>
              <w:jc w:val="center"/>
              <w:rPr>
                <w:rFonts w:ascii="Times New Roman" w:hAnsi="Times New Roman"/>
                <w:sz w:val="24"/>
                <w:szCs w:val="24"/>
              </w:rPr>
            </w:pPr>
            <w:r>
              <w:rPr>
                <w:rFonts w:ascii="Times New Roman" w:hAnsi="Times New Roman"/>
                <w:sz w:val="24"/>
                <w:szCs w:val="24"/>
              </w:rPr>
              <w:t>4</w:t>
            </w:r>
          </w:p>
        </w:tc>
        <w:tc>
          <w:tcPr>
            <w:tcW w:w="2061" w:type="dxa"/>
            <w:shd w:val="clear" w:color="auto" w:fill="auto"/>
            <w:noWrap w:val="0"/>
            <w:vAlign w:val="top"/>
          </w:tcPr>
          <w:p w14:paraId="133A915C">
            <w:pPr>
              <w:spacing w:after="0" w:line="240" w:lineRule="auto"/>
              <w:rPr>
                <w:rFonts w:ascii="Times New Roman" w:hAnsi="Times New Roman"/>
                <w:sz w:val="24"/>
                <w:szCs w:val="24"/>
              </w:rPr>
            </w:pPr>
            <w:r>
              <w:rPr>
                <w:rFonts w:ascii="Times New Roman" w:hAnsi="Times New Roman"/>
                <w:sz w:val="24"/>
                <w:szCs w:val="24"/>
              </w:rPr>
              <w:t>Thi kết thúc học phần</w:t>
            </w:r>
          </w:p>
        </w:tc>
        <w:tc>
          <w:tcPr>
            <w:tcW w:w="1337" w:type="dxa"/>
            <w:shd w:val="clear" w:color="auto" w:fill="auto"/>
            <w:noWrap w:val="0"/>
            <w:vAlign w:val="top"/>
          </w:tcPr>
          <w:p w14:paraId="65391CAA">
            <w:pPr>
              <w:spacing w:after="0" w:line="240" w:lineRule="auto"/>
              <w:jc w:val="center"/>
              <w:rPr>
                <w:rFonts w:ascii="Times New Roman" w:hAnsi="Times New Roman"/>
                <w:sz w:val="24"/>
                <w:szCs w:val="24"/>
              </w:rPr>
            </w:pPr>
            <w:r>
              <w:rPr>
                <w:rFonts w:ascii="Times New Roman" w:hAnsi="Times New Roman"/>
                <w:sz w:val="24"/>
                <w:szCs w:val="24"/>
              </w:rPr>
              <w:t>60%</w:t>
            </w:r>
          </w:p>
        </w:tc>
        <w:tc>
          <w:tcPr>
            <w:tcW w:w="4191" w:type="dxa"/>
            <w:shd w:val="clear" w:color="auto" w:fill="auto"/>
            <w:noWrap w:val="0"/>
            <w:vAlign w:val="top"/>
          </w:tcPr>
          <w:p w14:paraId="29650C84">
            <w:pPr>
              <w:spacing w:after="0" w:line="240" w:lineRule="auto"/>
              <w:jc w:val="both"/>
              <w:rPr>
                <w:rFonts w:ascii="Times New Roman" w:hAnsi="Times New Roman"/>
                <w:sz w:val="24"/>
                <w:szCs w:val="24"/>
              </w:rPr>
            </w:pPr>
            <w:r>
              <w:rPr>
                <w:rFonts w:ascii="Times New Roman" w:hAnsi="Times New Roman"/>
                <w:sz w:val="24"/>
                <w:szCs w:val="24"/>
              </w:rPr>
              <w:t>Thi tự luận hoặc làm bài Tiểu luận (hình thức làm bài tiểu luận chỉ áp dụng trong trường hợp không thể tổ chức thi tự luận, hoặc đối với trường hợp đặc biệt)</w:t>
            </w:r>
          </w:p>
        </w:tc>
        <w:tc>
          <w:tcPr>
            <w:tcW w:w="1332" w:type="dxa"/>
            <w:shd w:val="clear" w:color="auto" w:fill="FFFFFF"/>
            <w:noWrap w:val="0"/>
            <w:vAlign w:val="top"/>
          </w:tcPr>
          <w:p w14:paraId="11DF38A7">
            <w:pPr>
              <w:spacing w:after="0" w:line="240" w:lineRule="auto"/>
              <w:jc w:val="both"/>
              <w:rPr>
                <w:rFonts w:ascii="Times New Roman" w:hAnsi="Times New Roman"/>
                <w:color w:val="000000"/>
                <w:sz w:val="24"/>
                <w:szCs w:val="24"/>
              </w:rPr>
            </w:pPr>
            <w:r>
              <w:rPr>
                <w:rFonts w:ascii="Times New Roman" w:hAnsi="Times New Roman"/>
                <w:color w:val="000000"/>
                <w:sz w:val="24"/>
                <w:szCs w:val="24"/>
              </w:rPr>
              <w:t>KT1</w:t>
            </w:r>
            <w:r>
              <w:rPr>
                <w:rFonts w:hint="default"/>
                <w:color w:val="000000"/>
                <w:sz w:val="24"/>
                <w:szCs w:val="24"/>
                <w:lang w:val="en-US"/>
              </w:rPr>
              <w:t>;</w:t>
            </w:r>
            <w:r>
              <w:rPr>
                <w:rFonts w:ascii="Times New Roman" w:hAnsi="Times New Roman"/>
                <w:color w:val="000000"/>
                <w:sz w:val="24"/>
                <w:szCs w:val="24"/>
              </w:rPr>
              <w:t>KT2</w:t>
            </w:r>
          </w:p>
          <w:p w14:paraId="1CEF853D">
            <w:pPr>
              <w:spacing w:after="0" w:line="240" w:lineRule="auto"/>
              <w:jc w:val="both"/>
              <w:rPr>
                <w:rFonts w:hint="default" w:ascii="Times New Roman" w:hAnsi="Times New Roman"/>
                <w:color w:val="000000"/>
                <w:sz w:val="24"/>
                <w:szCs w:val="24"/>
                <w:lang w:val="en-US"/>
              </w:rPr>
            </w:pPr>
            <w:r>
              <w:rPr>
                <w:rFonts w:hint="default"/>
                <w:color w:val="000000"/>
                <w:sz w:val="24"/>
                <w:szCs w:val="24"/>
                <w:lang w:val="en-US"/>
              </w:rPr>
              <w:t>KT3</w:t>
            </w:r>
          </w:p>
          <w:p w14:paraId="04402BF5">
            <w:pPr>
              <w:spacing w:after="0" w:line="240" w:lineRule="auto"/>
              <w:jc w:val="both"/>
              <w:rPr>
                <w:rFonts w:hint="default" w:ascii="Times New Roman" w:hAnsi="Times New Roman"/>
                <w:color w:val="000000"/>
                <w:sz w:val="24"/>
                <w:szCs w:val="24"/>
                <w:lang w:val="en-US"/>
              </w:rPr>
            </w:pPr>
            <w:r>
              <w:rPr>
                <w:rFonts w:ascii="Times New Roman" w:hAnsi="Times New Roman"/>
                <w:color w:val="000000"/>
                <w:sz w:val="24"/>
                <w:szCs w:val="24"/>
              </w:rPr>
              <w:t>KN1</w:t>
            </w:r>
            <w:r>
              <w:rPr>
                <w:rFonts w:hint="default"/>
                <w:color w:val="000000"/>
                <w:sz w:val="24"/>
                <w:szCs w:val="24"/>
                <w:lang w:val="en-US"/>
              </w:rPr>
              <w:t xml:space="preserve">; </w:t>
            </w:r>
            <w:r>
              <w:rPr>
                <w:rFonts w:ascii="Times New Roman" w:hAnsi="Times New Roman"/>
                <w:color w:val="000000"/>
                <w:sz w:val="24"/>
                <w:szCs w:val="24"/>
              </w:rPr>
              <w:t>KN2</w:t>
            </w:r>
            <w:r>
              <w:rPr>
                <w:rFonts w:hint="default"/>
                <w:color w:val="000000"/>
                <w:sz w:val="24"/>
                <w:szCs w:val="24"/>
                <w:lang w:val="en-US"/>
              </w:rPr>
              <w:t>; KN3</w:t>
            </w:r>
          </w:p>
          <w:p w14:paraId="305C59CE">
            <w:pPr>
              <w:spacing w:after="0" w:line="240" w:lineRule="auto"/>
              <w:rPr>
                <w:rFonts w:ascii="Times New Roman" w:hAnsi="Times New Roman"/>
                <w:color w:val="000000"/>
                <w:sz w:val="24"/>
                <w:szCs w:val="24"/>
              </w:rPr>
            </w:pPr>
            <w:r>
              <w:rPr>
                <w:rFonts w:ascii="Times New Roman" w:hAnsi="Times New Roman"/>
                <w:color w:val="000000"/>
                <w:sz w:val="24"/>
                <w:szCs w:val="24"/>
              </w:rPr>
              <w:t>PC1</w:t>
            </w:r>
            <w:r>
              <w:rPr>
                <w:rFonts w:hint="default"/>
                <w:color w:val="000000"/>
                <w:sz w:val="24"/>
                <w:szCs w:val="24"/>
                <w:lang w:val="en-US"/>
              </w:rPr>
              <w:t>; PC2</w:t>
            </w:r>
          </w:p>
        </w:tc>
      </w:tr>
    </w:tbl>
    <w:p w14:paraId="1CDB2C33">
      <w:pPr>
        <w:tabs>
          <w:tab w:val="left" w:pos="420"/>
        </w:tabs>
        <w:spacing w:after="0" w:line="240" w:lineRule="auto"/>
        <w:rPr>
          <w:rFonts w:ascii="Times New Roman" w:hAnsi="Times New Roman"/>
          <w:bCs/>
          <w:i/>
          <w:iCs/>
          <w:sz w:val="24"/>
          <w:szCs w:val="24"/>
        </w:rPr>
      </w:pPr>
    </w:p>
    <w:p w14:paraId="7DE7C360">
      <w:pPr>
        <w:tabs>
          <w:tab w:val="left" w:pos="420"/>
        </w:tabs>
        <w:spacing w:after="0" w:line="240" w:lineRule="auto"/>
        <w:rPr>
          <w:rFonts w:ascii="Times New Roman" w:hAnsi="Times New Roman"/>
          <w:b/>
          <w:i/>
          <w:iCs/>
          <w:sz w:val="28"/>
          <w:szCs w:val="28"/>
          <w:lang w:val="vi-VN"/>
        </w:rPr>
      </w:pPr>
      <w:r>
        <w:rPr>
          <w:rFonts w:ascii="Times New Roman" w:hAnsi="Times New Roman"/>
          <w:b/>
          <w:i/>
          <w:iCs/>
          <w:sz w:val="28"/>
          <w:szCs w:val="28"/>
        </w:rPr>
        <w:tab/>
      </w:r>
      <w:r>
        <w:rPr>
          <w:rFonts w:ascii="Times New Roman" w:hAnsi="Times New Roman"/>
          <w:b/>
          <w:i/>
          <w:iCs/>
          <w:sz w:val="28"/>
          <w:szCs w:val="28"/>
        </w:rPr>
        <w:t>8</w:t>
      </w:r>
      <w:r>
        <w:rPr>
          <w:rFonts w:ascii="Times New Roman" w:hAnsi="Times New Roman"/>
          <w:b/>
          <w:i/>
          <w:iCs/>
          <w:sz w:val="28"/>
          <w:szCs w:val="28"/>
          <w:lang w:val="vi-VN"/>
        </w:rPr>
        <w:t>.2. Rubric kiểm tra/đánh giá</w:t>
      </w:r>
    </w:p>
    <w:p w14:paraId="0A56E879">
      <w:pPr>
        <w:tabs>
          <w:tab w:val="left" w:pos="420"/>
        </w:tabs>
        <w:spacing w:after="0" w:line="240" w:lineRule="auto"/>
        <w:rPr>
          <w:rFonts w:ascii="Times New Roman" w:hAnsi="Times New Roman"/>
          <w:b/>
          <w:i/>
          <w:iCs/>
          <w:sz w:val="28"/>
          <w:szCs w:val="28"/>
          <w:lang w:val="vi-VN"/>
        </w:rPr>
      </w:pPr>
      <w:r>
        <w:rPr>
          <w:rFonts w:ascii="Times New Roman" w:hAnsi="Times New Roman"/>
          <w:bCs/>
          <w:i/>
          <w:iCs/>
          <w:sz w:val="28"/>
          <w:szCs w:val="28"/>
          <w:lang w:val="vi-VN"/>
        </w:rPr>
        <w:tab/>
      </w:r>
      <w:r>
        <w:rPr>
          <w:rFonts w:ascii="Times New Roman" w:hAnsi="Times New Roman"/>
          <w:bCs/>
          <w:i/>
          <w:iCs/>
          <w:sz w:val="28"/>
          <w:szCs w:val="28"/>
        </w:rPr>
        <w:t>8</w:t>
      </w:r>
      <w:r>
        <w:rPr>
          <w:rFonts w:ascii="Times New Roman" w:hAnsi="Times New Roman"/>
          <w:bCs/>
          <w:i/>
          <w:iCs/>
          <w:sz w:val="28"/>
          <w:szCs w:val="28"/>
          <w:lang w:val="vi-VN"/>
        </w:rPr>
        <w:t xml:space="preserve">.2.1. </w:t>
      </w:r>
      <w:r>
        <w:rPr>
          <w:rFonts w:ascii="Times New Roman" w:hAnsi="Times New Roman"/>
          <w:bCs/>
          <w:i/>
          <w:iCs/>
          <w:sz w:val="28"/>
          <w:szCs w:val="28"/>
          <w:lang w:val="fr-FR"/>
        </w:rPr>
        <w:t>Rubric đánh giá chuyên cần</w:t>
      </w:r>
    </w:p>
    <w:p w14:paraId="54357DF2">
      <w:pPr>
        <w:spacing w:after="0" w:line="240" w:lineRule="auto"/>
        <w:ind w:firstLine="720"/>
        <w:rPr>
          <w:rFonts w:hint="default" w:ascii="Times New Roman" w:hAnsi="Times New Roman"/>
          <w:bCs/>
          <w:sz w:val="28"/>
          <w:szCs w:val="28"/>
          <w:lang w:val="en-US"/>
        </w:rPr>
      </w:pPr>
      <w:r>
        <w:rPr>
          <w:rFonts w:ascii="Times New Roman" w:hAnsi="Times New Roman"/>
          <w:bCs/>
          <w:sz w:val="28"/>
          <w:szCs w:val="28"/>
          <w:lang w:val="fr-FR"/>
        </w:rPr>
        <w:t>Đóng góp vào CĐR Học phần: PC</w:t>
      </w:r>
      <w:r>
        <w:rPr>
          <w:rFonts w:hint="default"/>
          <w:bCs/>
          <w:sz w:val="28"/>
          <w:szCs w:val="28"/>
          <w:lang w:val="en-US"/>
        </w:rPr>
        <w:t>2</w:t>
      </w:r>
    </w:p>
    <w:p w14:paraId="0988C0FE">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Các tiêu chí đánh giá:</w:t>
      </w:r>
    </w:p>
    <w:p w14:paraId="7F72DD27">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(1) Mức độ tham dự số giờ học theo thời khóa biểu: Sự có mặt trên lớp của sinh viên (Tính theo số giờ học tín chỉ có mặt trên lớp).</w:t>
      </w:r>
    </w:p>
    <w:p w14:paraId="673B3E5B">
      <w:pPr>
        <w:spacing w:after="0" w:line="240" w:lineRule="auto"/>
        <w:ind w:firstLine="720"/>
        <w:rPr>
          <w:rFonts w:ascii="Times New Roman" w:hAnsi="Times New Roman"/>
          <w:bCs/>
          <w:sz w:val="28"/>
          <w:szCs w:val="28"/>
          <w:lang w:val="fr-FR"/>
        </w:rPr>
      </w:pPr>
      <w:r>
        <w:rPr>
          <w:rFonts w:ascii="Times New Roman" w:hAnsi="Times New Roman"/>
          <w:bCs/>
          <w:color w:val="000000"/>
          <w:sz w:val="28"/>
          <w:szCs w:val="28"/>
          <w:lang w:val="fr-FR"/>
        </w:rPr>
        <w:t>(2) Ý thức học tập</w:t>
      </w:r>
      <w:r>
        <w:rPr>
          <w:rFonts w:ascii="Times New Roman" w:hAnsi="Times New Roman"/>
          <w:bCs/>
          <w:sz w:val="28"/>
          <w:szCs w:val="28"/>
          <w:lang w:val="fr-FR"/>
        </w:rPr>
        <w:t>: Mức độ tham gia các hoạt động trên lớp, mức độ chuẩn bị bài; tác phong, trang phục học tập.</w:t>
      </w:r>
    </w:p>
    <w:p w14:paraId="51B31FA0">
      <w:pPr>
        <w:spacing w:after="0" w:line="240" w:lineRule="auto"/>
        <w:ind w:firstLine="720"/>
        <w:rPr>
          <w:rFonts w:ascii="Times New Roman" w:hAnsi="Times New Roman"/>
          <w:bCs/>
          <w:sz w:val="14"/>
          <w:szCs w:val="14"/>
          <w:lang w:val="fr-FR"/>
        </w:rPr>
      </w:pPr>
    </w:p>
    <w:tbl>
      <w:tblPr>
        <w:tblStyle w:val="3"/>
        <w:tblW w:w="92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708"/>
        <w:gridCol w:w="1106"/>
        <w:gridCol w:w="1023"/>
        <w:gridCol w:w="1040"/>
        <w:gridCol w:w="1008"/>
        <w:gridCol w:w="1080"/>
        <w:gridCol w:w="1254"/>
        <w:gridCol w:w="831"/>
      </w:tblGrid>
      <w:tr w14:paraId="4737B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restart"/>
            <w:tcBorders>
              <w:top w:val="single" w:color="auto" w:sz="4" w:space="0"/>
              <w:left w:val="single" w:color="auto" w:sz="4" w:space="0"/>
              <w:right w:val="single" w:color="auto" w:sz="4" w:space="0"/>
            </w:tcBorders>
            <w:noWrap w:val="0"/>
            <w:vAlign w:val="center"/>
          </w:tcPr>
          <w:p w14:paraId="26C8B3BB">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Tiêu chí</w:t>
            </w:r>
            <w:r>
              <w:rPr>
                <w:rFonts w:ascii="Times New Roman" w:hAnsi="Times New Roman"/>
                <w:bCs/>
                <w:color w:val="000000"/>
                <w:sz w:val="24"/>
                <w:szCs w:val="24"/>
              </w:rPr>
              <w:br w:type="textWrapping"/>
            </w:r>
            <w:r>
              <w:rPr>
                <w:rStyle w:val="7"/>
                <w:rFonts w:ascii="Times New Roman" w:hAnsi="Times New Roman"/>
                <w:bCs w:val="0"/>
                <w:sz w:val="24"/>
                <w:szCs w:val="24"/>
              </w:rPr>
              <w:t>đánh giá</w:t>
            </w:r>
          </w:p>
        </w:tc>
        <w:tc>
          <w:tcPr>
            <w:tcW w:w="708" w:type="dxa"/>
            <w:vMerge w:val="restart"/>
            <w:tcBorders>
              <w:top w:val="single" w:color="auto" w:sz="4" w:space="0"/>
              <w:left w:val="single" w:color="auto" w:sz="4" w:space="0"/>
              <w:right w:val="single" w:color="auto" w:sz="4" w:space="0"/>
            </w:tcBorders>
            <w:noWrap w:val="0"/>
            <w:vAlign w:val="center"/>
          </w:tcPr>
          <w:p w14:paraId="1E36B097">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Tỷ lệ %</w:t>
            </w:r>
          </w:p>
        </w:tc>
        <w:tc>
          <w:tcPr>
            <w:tcW w:w="6511" w:type="dxa"/>
            <w:gridSpan w:val="6"/>
            <w:tcBorders>
              <w:top w:val="single" w:color="auto" w:sz="4" w:space="0"/>
              <w:left w:val="single" w:color="auto" w:sz="4" w:space="0"/>
              <w:right w:val="single" w:color="auto" w:sz="4" w:space="0"/>
            </w:tcBorders>
            <w:noWrap w:val="0"/>
            <w:vAlign w:val="center"/>
          </w:tcPr>
          <w:p w14:paraId="0DE05C73">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Mô tả mức chất lượng</w:t>
            </w:r>
          </w:p>
        </w:tc>
        <w:tc>
          <w:tcPr>
            <w:tcW w:w="831" w:type="dxa"/>
            <w:vMerge w:val="restart"/>
            <w:tcBorders>
              <w:top w:val="single" w:color="auto" w:sz="4" w:space="0"/>
              <w:left w:val="single" w:color="auto" w:sz="4" w:space="0"/>
              <w:right w:val="single" w:color="auto" w:sz="4" w:space="0"/>
            </w:tcBorders>
            <w:noWrap w:val="0"/>
            <w:vAlign w:val="center"/>
          </w:tcPr>
          <w:p w14:paraId="548CDA6A">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Điểm</w:t>
            </w:r>
          </w:p>
        </w:tc>
      </w:tr>
      <w:tr w14:paraId="4C9E0C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0A738306">
            <w:pPr>
              <w:spacing w:after="0" w:line="240" w:lineRule="auto"/>
              <w:jc w:val="center"/>
              <w:rPr>
                <w:rFonts w:ascii="Times New Roman" w:hAnsi="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7FE6B1BD">
            <w:pPr>
              <w:spacing w:after="0" w:line="240" w:lineRule="auto"/>
              <w:jc w:val="center"/>
              <w:rPr>
                <w:rFonts w:ascii="Times New Roman" w:hAnsi="Times New Roman"/>
                <w:bCs/>
                <w:color w:val="000000"/>
                <w:sz w:val="24"/>
                <w:szCs w:val="24"/>
              </w:rPr>
            </w:pPr>
          </w:p>
        </w:tc>
        <w:tc>
          <w:tcPr>
            <w:tcW w:w="5257" w:type="dxa"/>
            <w:gridSpan w:val="5"/>
            <w:tcBorders>
              <w:left w:val="single" w:color="auto" w:sz="4" w:space="0"/>
              <w:right w:val="single" w:color="auto" w:sz="4" w:space="0"/>
            </w:tcBorders>
            <w:noWrap w:val="0"/>
            <w:vAlign w:val="center"/>
          </w:tcPr>
          <w:p w14:paraId="7361EFC8">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Đạt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720E8D8">
            <w:pPr>
              <w:spacing w:after="0" w:line="240" w:lineRule="auto"/>
              <w:jc w:val="center"/>
              <w:rPr>
                <w:rFonts w:ascii="Times New Roman" w:hAnsi="Times New Roman"/>
                <w:b/>
                <w:i/>
                <w:iCs/>
                <w:color w:val="000000"/>
                <w:sz w:val="24"/>
                <w:szCs w:val="24"/>
              </w:rPr>
            </w:pPr>
            <w:r>
              <w:rPr>
                <w:rFonts w:ascii="Times New Roman" w:hAnsi="Times New Roman"/>
                <w:b/>
                <w:i/>
                <w:iCs/>
                <w:color w:val="000000"/>
                <w:sz w:val="24"/>
                <w:szCs w:val="24"/>
              </w:rPr>
              <w:t>Không đạt</w:t>
            </w:r>
          </w:p>
        </w:tc>
        <w:tc>
          <w:tcPr>
            <w:tcW w:w="831" w:type="dxa"/>
            <w:vMerge w:val="continue"/>
            <w:tcBorders>
              <w:left w:val="single" w:color="auto" w:sz="4" w:space="0"/>
              <w:right w:val="single" w:color="auto" w:sz="4" w:space="0"/>
            </w:tcBorders>
            <w:noWrap w:val="0"/>
            <w:vAlign w:val="center"/>
          </w:tcPr>
          <w:p w14:paraId="6FAAE1D6">
            <w:pPr>
              <w:spacing w:after="0" w:line="240" w:lineRule="auto"/>
              <w:jc w:val="center"/>
              <w:rPr>
                <w:rStyle w:val="7"/>
                <w:rFonts w:ascii="Times New Roman" w:hAnsi="Times New Roman"/>
                <w:b w:val="0"/>
                <w:sz w:val="24"/>
                <w:szCs w:val="24"/>
              </w:rPr>
            </w:pPr>
          </w:p>
        </w:tc>
      </w:tr>
      <w:tr w14:paraId="73E45D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1CC181A7">
            <w:pPr>
              <w:spacing w:after="0" w:line="240" w:lineRule="auto"/>
              <w:jc w:val="center"/>
              <w:rPr>
                <w:rFonts w:ascii="Times New Roman" w:hAnsi="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69E25B4A">
            <w:pPr>
              <w:spacing w:after="0" w:line="240" w:lineRule="auto"/>
              <w:jc w:val="center"/>
              <w:rPr>
                <w:rFonts w:ascii="Times New Roman" w:hAnsi="Times New Roman"/>
                <w:bCs/>
                <w:color w:val="000000"/>
                <w:sz w:val="24"/>
                <w:szCs w:val="24"/>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164464D0">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(Xuất sắc)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5543E6E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078ACD9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61B7E4FB">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345724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1A75688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831" w:type="dxa"/>
            <w:vMerge w:val="continue"/>
            <w:tcBorders>
              <w:left w:val="single" w:color="auto" w:sz="4" w:space="0"/>
              <w:right w:val="single" w:color="auto" w:sz="4" w:space="0"/>
            </w:tcBorders>
            <w:noWrap w:val="0"/>
            <w:vAlign w:val="center"/>
          </w:tcPr>
          <w:p w14:paraId="449FE929">
            <w:pPr>
              <w:spacing w:after="0" w:line="240" w:lineRule="auto"/>
              <w:jc w:val="center"/>
              <w:rPr>
                <w:rStyle w:val="7"/>
                <w:rFonts w:ascii="Times New Roman" w:hAnsi="Times New Roman"/>
                <w:b w:val="0"/>
                <w:sz w:val="24"/>
                <w:szCs w:val="24"/>
              </w:rPr>
            </w:pPr>
          </w:p>
        </w:tc>
      </w:tr>
      <w:tr w14:paraId="7579BC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bottom w:val="single" w:color="auto" w:sz="4" w:space="0"/>
              <w:right w:val="single" w:color="auto" w:sz="4" w:space="0"/>
            </w:tcBorders>
            <w:noWrap w:val="0"/>
            <w:vAlign w:val="center"/>
          </w:tcPr>
          <w:p w14:paraId="526139EB">
            <w:pPr>
              <w:spacing w:after="0" w:line="240" w:lineRule="auto"/>
              <w:jc w:val="center"/>
              <w:rPr>
                <w:rStyle w:val="8"/>
                <w:rFonts w:ascii="Times New Roman" w:hAnsi="Times New Roman"/>
                <w:bCs/>
              </w:rPr>
            </w:pPr>
          </w:p>
        </w:tc>
        <w:tc>
          <w:tcPr>
            <w:tcW w:w="708" w:type="dxa"/>
            <w:vMerge w:val="continue"/>
            <w:tcBorders>
              <w:left w:val="single" w:color="auto" w:sz="4" w:space="0"/>
              <w:bottom w:val="single" w:color="auto" w:sz="4" w:space="0"/>
              <w:right w:val="single" w:color="auto" w:sz="4" w:space="0"/>
            </w:tcBorders>
            <w:noWrap w:val="0"/>
            <w:vAlign w:val="center"/>
          </w:tcPr>
          <w:p w14:paraId="3E6F8CD9">
            <w:pPr>
              <w:spacing w:after="0" w:line="240" w:lineRule="auto"/>
              <w:jc w:val="center"/>
              <w:rPr>
                <w:rStyle w:val="8"/>
                <w:rFonts w:ascii="Times New Roman" w:hAnsi="Times New Roman"/>
                <w:bCs/>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ADF414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EEF0C3F">
            <w:pPr>
              <w:spacing w:after="0" w:line="240" w:lineRule="auto"/>
              <w:jc w:val="center"/>
              <w:rPr>
                <w:rStyle w:val="8"/>
                <w:rFonts w:ascii="Times New Roman" w:hAnsi="Times New Roman"/>
                <w:bCs/>
                <w:i/>
                <w:iCs/>
              </w:rPr>
            </w:pPr>
            <w:r>
              <w:rPr>
                <w:rFonts w:ascii="Times New Roman" w:hAnsi="Times New Roman"/>
                <w:bCs/>
                <w:i/>
                <w:iCs/>
                <w:color w:val="000000"/>
                <w:sz w:val="24"/>
                <w:szCs w:val="24"/>
              </w:rPr>
              <w:t>8.9-8.0</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5A1A3298">
            <w:pPr>
              <w:spacing w:after="0" w:line="240" w:lineRule="auto"/>
              <w:jc w:val="center"/>
              <w:rPr>
                <w:rStyle w:val="8"/>
                <w:rFonts w:ascii="Times New Roman" w:hAnsi="Times New Roman"/>
                <w:bCs/>
                <w:i/>
                <w:iCs/>
              </w:rPr>
            </w:pPr>
            <w:r>
              <w:rPr>
                <w:rFonts w:ascii="Times New Roman" w:hAnsi="Times New Roman"/>
                <w:bCs/>
                <w:i/>
                <w:iCs/>
                <w:color w:val="000000"/>
                <w:sz w:val="24"/>
                <w:szCs w:val="24"/>
              </w:rPr>
              <w:t>7.9-7.0</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5ED50E2F">
            <w:pPr>
              <w:spacing w:after="0" w:line="240" w:lineRule="auto"/>
              <w:jc w:val="center"/>
              <w:rPr>
                <w:rStyle w:val="8"/>
                <w:rFonts w:ascii="Times New Roman" w:hAnsi="Times New Roman"/>
                <w:bCs/>
                <w:i/>
                <w:iCs/>
              </w:rPr>
            </w:pPr>
            <w:r>
              <w:rPr>
                <w:rFonts w:ascii="Times New Roman" w:hAnsi="Times New Roman"/>
                <w:bCs/>
                <w:i/>
                <w:iCs/>
                <w:color w:val="000000"/>
                <w:sz w:val="24"/>
                <w:szCs w:val="24"/>
              </w:rPr>
              <w:t>6.9-5.0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38E5E72">
            <w:pPr>
              <w:spacing w:after="0" w:line="240" w:lineRule="auto"/>
              <w:jc w:val="center"/>
              <w:rPr>
                <w:rFonts w:ascii="Times New Roman" w:hAnsi="Times New Roman"/>
                <w:bCs/>
                <w:i/>
                <w:iCs/>
                <w:color w:val="000000"/>
                <w:sz w:val="24"/>
                <w:szCs w:val="24"/>
              </w:rPr>
            </w:pPr>
            <w:r>
              <w:rPr>
                <w:rFonts w:ascii="Times New Roman" w:hAnsi="Times New Roman"/>
                <w:bCs/>
                <w:i/>
                <w:iCs/>
                <w:sz w:val="24"/>
                <w:szCs w:val="24"/>
              </w:rPr>
              <w:t>4.9-4.0</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2BE49849">
            <w:pPr>
              <w:spacing w:after="0" w:line="240" w:lineRule="auto"/>
              <w:jc w:val="center"/>
              <w:rPr>
                <w:rStyle w:val="8"/>
                <w:rFonts w:ascii="Times New Roman" w:hAnsi="Times New Roman"/>
                <w:bCs/>
                <w:i/>
                <w:iCs/>
              </w:rPr>
            </w:pPr>
            <w:r>
              <w:rPr>
                <w:rFonts w:ascii="Times New Roman" w:hAnsi="Times New Roman"/>
                <w:bCs/>
                <w:i/>
                <w:iCs/>
                <w:sz w:val="24"/>
                <w:szCs w:val="24"/>
              </w:rPr>
              <w:t>Dưới 4.0</w:t>
            </w:r>
          </w:p>
        </w:tc>
        <w:tc>
          <w:tcPr>
            <w:tcW w:w="831" w:type="dxa"/>
            <w:vMerge w:val="continue"/>
            <w:tcBorders>
              <w:left w:val="single" w:color="auto" w:sz="4" w:space="0"/>
              <w:bottom w:val="single" w:color="auto" w:sz="4" w:space="0"/>
              <w:right w:val="single" w:color="auto" w:sz="4" w:space="0"/>
            </w:tcBorders>
            <w:noWrap w:val="0"/>
            <w:vAlign w:val="center"/>
          </w:tcPr>
          <w:p w14:paraId="395B528D">
            <w:pPr>
              <w:spacing w:after="0" w:line="240" w:lineRule="auto"/>
              <w:jc w:val="center"/>
              <w:rPr>
                <w:rStyle w:val="7"/>
                <w:rFonts w:ascii="Times New Roman" w:hAnsi="Times New Roman"/>
                <w:b w:val="0"/>
                <w:sz w:val="24"/>
                <w:szCs w:val="24"/>
              </w:rPr>
            </w:pPr>
          </w:p>
        </w:tc>
      </w:tr>
      <w:tr w14:paraId="3FF4A5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bottom w:val="single" w:color="auto" w:sz="4" w:space="0"/>
              <w:right w:val="single" w:color="auto" w:sz="4" w:space="0"/>
            </w:tcBorders>
            <w:noWrap w:val="0"/>
            <w:vAlign w:val="center"/>
          </w:tcPr>
          <w:p w14:paraId="1279B52B">
            <w:pPr>
              <w:spacing w:after="0" w:line="240" w:lineRule="auto"/>
              <w:jc w:val="center"/>
              <w:rPr>
                <w:rStyle w:val="8"/>
                <w:rFonts w:ascii="Times New Roman" w:hAnsi="Times New Roman"/>
                <w:bCs/>
              </w:rPr>
            </w:pPr>
            <w:r>
              <w:rPr>
                <w:rFonts w:ascii="Times New Roman" w:hAnsi="Times New Roman"/>
                <w:bCs/>
                <w:color w:val="000000"/>
                <w:sz w:val="24"/>
                <w:szCs w:val="24"/>
              </w:rPr>
              <w:t>Sự có mặt trên lớp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40FDC291">
            <w:pPr>
              <w:spacing w:after="0" w:line="240" w:lineRule="auto"/>
              <w:jc w:val="center"/>
              <w:rPr>
                <w:rStyle w:val="8"/>
                <w:rFonts w:ascii="Times New Roman" w:hAnsi="Times New Roman"/>
                <w:bCs/>
              </w:rPr>
            </w:pPr>
            <w:r>
              <w:rPr>
                <w:rFonts w:ascii="Times New Roman" w:hAnsi="Times New Roman"/>
                <w:bCs/>
                <w:color w:val="000000"/>
                <w:sz w:val="24"/>
                <w:szCs w:val="24"/>
              </w:rPr>
              <w:t>60%</w:t>
            </w:r>
          </w:p>
        </w:tc>
        <w:tc>
          <w:tcPr>
            <w:tcW w:w="6511" w:type="dxa"/>
            <w:gridSpan w:val="6"/>
            <w:tcBorders>
              <w:top w:val="single" w:color="auto" w:sz="4" w:space="0"/>
              <w:left w:val="single" w:color="auto" w:sz="4" w:space="0"/>
              <w:bottom w:val="single" w:color="auto" w:sz="4" w:space="0"/>
              <w:right w:val="single" w:color="auto" w:sz="4" w:space="0"/>
            </w:tcBorders>
            <w:noWrap w:val="0"/>
            <w:vAlign w:val="center"/>
          </w:tcPr>
          <w:p w14:paraId="4894A3B5">
            <w:pPr>
              <w:pStyle w:val="9"/>
              <w:spacing w:after="0" w:line="240" w:lineRule="auto"/>
              <w:ind w:left="0"/>
              <w:jc w:val="both"/>
              <w:rPr>
                <w:rStyle w:val="8"/>
                <w:rFonts w:ascii="Times New Roman" w:hAnsi="Times New Roman"/>
                <w:bCs/>
              </w:rPr>
            </w:pPr>
            <w:r>
              <w:rPr>
                <w:rFonts w:ascii="Times New Roman" w:hAnsi="Times New Roman"/>
                <w:bCs/>
                <w:sz w:val="24"/>
                <w:szCs w:val="24"/>
              </w:rPr>
              <w:t>Không được vắng quá 20% số buổi học tập theo chương trình của học phần.</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C343D72">
            <w:pPr>
              <w:spacing w:after="0" w:line="240" w:lineRule="auto"/>
              <w:jc w:val="center"/>
              <w:rPr>
                <w:rStyle w:val="8"/>
                <w:rFonts w:ascii="Times New Roman" w:hAnsi="Times New Roman"/>
                <w:bCs/>
              </w:rPr>
            </w:pPr>
            <w:r>
              <w:rPr>
                <w:rStyle w:val="8"/>
                <w:rFonts w:ascii="Times New Roman" w:hAnsi="Times New Roman"/>
                <w:bCs/>
              </w:rPr>
              <w:t>6</w:t>
            </w:r>
          </w:p>
        </w:tc>
      </w:tr>
      <w:tr w14:paraId="32E04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right w:val="single" w:color="auto" w:sz="4" w:space="0"/>
            </w:tcBorders>
            <w:noWrap w:val="0"/>
            <w:vAlign w:val="center"/>
          </w:tcPr>
          <w:p w14:paraId="6FC807A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Mức độ tham gia các hoạt động trên lớp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2D1877A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20%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112187FD">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Tham gia 90 -100% các hoạt động trên lớp</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1DAFF0A7">
            <w:pPr>
              <w:pStyle w:val="9"/>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80 -89% các hoạt động trên lớp</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FE1C4C3">
            <w:pPr>
              <w:pStyle w:val="9"/>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70 -79% các hoạt động trên lớp</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654B640D">
            <w:pPr>
              <w:pStyle w:val="9"/>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50 -69% các hoạt động trên lớp</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B80CB6">
            <w:pPr>
              <w:pStyle w:val="9"/>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40 -49% các hoạt động trên lớp</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47609A46">
            <w:pPr>
              <w:pStyle w:val="9"/>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Tham gia dưới 40 % các hoạt động trên lớp</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35412861">
            <w:pPr>
              <w:spacing w:after="0" w:line="240" w:lineRule="auto"/>
              <w:jc w:val="center"/>
              <w:rPr>
                <w:rStyle w:val="8"/>
                <w:rFonts w:ascii="Times New Roman" w:hAnsi="Times New Roman"/>
                <w:bCs/>
              </w:rPr>
            </w:pPr>
            <w:r>
              <w:rPr>
                <w:rStyle w:val="8"/>
                <w:rFonts w:ascii="Times New Roman" w:hAnsi="Times New Roman"/>
                <w:bCs/>
              </w:rPr>
              <w:t>2</w:t>
            </w:r>
          </w:p>
        </w:tc>
      </w:tr>
      <w:tr w14:paraId="03ED2A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621236C2">
            <w:pPr>
              <w:spacing w:after="0" w:line="240" w:lineRule="auto"/>
              <w:jc w:val="center"/>
              <w:rPr>
                <w:rStyle w:val="8"/>
                <w:rFonts w:ascii="Times New Roman" w:hAnsi="Times New Roman"/>
                <w:bCs/>
              </w:rPr>
            </w:pPr>
            <w:r>
              <w:rPr>
                <w:rFonts w:ascii="Times New Roman" w:hAnsi="Times New Roman"/>
                <w:bCs/>
                <w:color w:val="000000"/>
                <w:sz w:val="24"/>
                <w:szCs w:val="24"/>
              </w:rPr>
              <w:t>Mức độ tham gia các hoạt động nhóm</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71C2812B">
            <w:pPr>
              <w:spacing w:after="0" w:line="240" w:lineRule="auto"/>
              <w:jc w:val="center"/>
              <w:rPr>
                <w:rFonts w:ascii="Times New Roman" w:hAnsi="Times New Roman"/>
                <w:bCs/>
                <w:color w:val="000000"/>
                <w:sz w:val="24"/>
                <w:szCs w:val="24"/>
              </w:rPr>
            </w:pPr>
            <w:r>
              <w:rPr>
                <w:rStyle w:val="8"/>
                <w:rFonts w:ascii="Times New Roman" w:hAnsi="Times New Roman"/>
                <w:bCs/>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7D0EAFEE">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rPr>
              <w:t>Tham gia 90- 100% các hoạt động nhóm</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123B76CE">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80 -89% các hoạt động nhóm</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410229CC">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70 -79% các hoạt động nhóm</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211295CF">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50 -69% các hoạt động nhóm</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EE7DE74">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40 -49% các hoạt động nhóm</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1173BE11">
            <w:pPr>
              <w:spacing w:after="0" w:line="240" w:lineRule="auto"/>
              <w:jc w:val="center"/>
              <w:rPr>
                <w:rFonts w:ascii="Times New Roman" w:hAnsi="Times New Roman"/>
                <w:bCs/>
                <w:color w:val="000000"/>
                <w:sz w:val="24"/>
                <w:szCs w:val="24"/>
                <w:lang w:val="fr-FR"/>
              </w:rPr>
            </w:pPr>
            <w:r>
              <w:rPr>
                <w:rFonts w:ascii="Times New Roman" w:hAnsi="Times New Roman"/>
                <w:bCs/>
                <w:color w:val="000000"/>
                <w:sz w:val="24"/>
                <w:szCs w:val="24"/>
                <w:lang w:val="fr-FR"/>
              </w:rPr>
              <w:t>Tham gia dưới 40 % các hoạt động nhóm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76E467F">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210F1A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22A6658D">
            <w:pPr>
              <w:spacing w:after="0" w:line="240" w:lineRule="auto"/>
              <w:jc w:val="center"/>
              <w:rPr>
                <w:rStyle w:val="8"/>
                <w:rFonts w:ascii="Times New Roman" w:hAnsi="Times New Roman"/>
                <w:bCs/>
              </w:rPr>
            </w:pPr>
            <w:r>
              <w:rPr>
                <w:rStyle w:val="8"/>
                <w:rFonts w:ascii="Times New Roman" w:hAnsi="Times New Roman"/>
                <w:bCs/>
              </w:rPr>
              <w:t>Mức độ chuẩn bị bài</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0CCB5F76">
            <w:pPr>
              <w:spacing w:after="0" w:line="240" w:lineRule="auto"/>
              <w:jc w:val="center"/>
              <w:rPr>
                <w:rFonts w:ascii="Times New Roman" w:hAnsi="Times New Roman"/>
                <w:bCs/>
                <w:kern w:val="2"/>
                <w:sz w:val="24"/>
                <w:szCs w:val="24"/>
              </w:rPr>
            </w:pPr>
            <w:r>
              <w:rPr>
                <w:rFonts w:ascii="Times New Roman" w:hAnsi="Times New Roman"/>
                <w:bCs/>
                <w:kern w:val="2"/>
                <w:sz w:val="24"/>
                <w:szCs w:val="24"/>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EED5126">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90-100%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3BFD293">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80-89%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76879EEC">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70-79%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62D9EAE">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50-69% </w:t>
            </w:r>
            <w:r>
              <w:rPr>
                <w:rFonts w:ascii="Times New Roman" w:hAnsi="Times New Roman"/>
                <w:bCs/>
                <w:kern w:val="2"/>
                <w:sz w:val="24"/>
                <w:szCs w:val="24"/>
              </w:rPr>
              <w:t xml:space="preserve">các </w:t>
            </w:r>
            <w:r>
              <w:rPr>
                <w:rFonts w:ascii="Times New Roman" w:hAnsi="Times New Roman"/>
                <w:bCs/>
                <w:kern w:val="2"/>
                <w:sz w:val="24"/>
                <w:szCs w:val="24"/>
                <w:lang w:val="fr-FR"/>
              </w:rPr>
              <w:t xml:space="preserve">bài tập </w:t>
            </w:r>
            <w:r>
              <w:rPr>
                <w:rFonts w:ascii="Times New Roman" w:hAnsi="Times New Roman"/>
                <w:bCs/>
                <w:kern w:val="2"/>
                <w:sz w:val="24"/>
                <w:szCs w:val="24"/>
              </w:rPr>
              <w:t>được giao</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5363CF1">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w:t>
            </w:r>
            <w:r>
              <w:rPr>
                <w:rFonts w:ascii="Times New Roman" w:hAnsi="Times New Roman"/>
                <w:bCs/>
                <w:kern w:val="2"/>
                <w:sz w:val="24"/>
                <w:szCs w:val="24"/>
                <w:lang w:val="fr-FR"/>
              </w:rPr>
              <w:t xml:space="preserve"> 40-49%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4EA6D33C">
            <w:pPr>
              <w:spacing w:after="0" w:line="240" w:lineRule="auto"/>
              <w:jc w:val="center"/>
              <w:rPr>
                <w:rFonts w:ascii="Times New Roman" w:hAnsi="Times New Roman"/>
                <w:bCs/>
                <w:kern w:val="2"/>
                <w:sz w:val="24"/>
                <w:szCs w:val="24"/>
              </w:rPr>
            </w:pPr>
            <w:r>
              <w:rPr>
                <w:rFonts w:ascii="Times New Roman" w:hAnsi="Times New Roman"/>
                <w:bCs/>
                <w:kern w:val="2"/>
                <w:sz w:val="24"/>
                <w:szCs w:val="24"/>
              </w:rPr>
              <w:t>Hoàn thành dưới</w:t>
            </w:r>
            <w:r>
              <w:rPr>
                <w:rFonts w:ascii="Times New Roman" w:hAnsi="Times New Roman"/>
                <w:bCs/>
                <w:kern w:val="2"/>
                <w:sz w:val="24"/>
                <w:szCs w:val="24"/>
                <w:lang w:val="fr-FR"/>
              </w:rPr>
              <w:t xml:space="preserve"> 49% </w:t>
            </w:r>
            <w:r>
              <w:rPr>
                <w:rFonts w:ascii="Times New Roman" w:hAnsi="Times New Roman"/>
                <w:bCs/>
                <w:kern w:val="2"/>
                <w:sz w:val="24"/>
                <w:szCs w:val="24"/>
              </w:rPr>
              <w:t>các</w:t>
            </w:r>
            <w:r>
              <w:rPr>
                <w:rFonts w:ascii="Times New Roman" w:hAnsi="Times New Roman"/>
                <w:bCs/>
                <w:kern w:val="2"/>
                <w:sz w:val="24"/>
                <w:szCs w:val="24"/>
                <w:lang w:val="fr-FR"/>
              </w:rPr>
              <w:t xml:space="preserve"> bài tập </w:t>
            </w:r>
            <w:r>
              <w:rPr>
                <w:rFonts w:ascii="Times New Roman" w:hAnsi="Times New Roman"/>
                <w:bCs/>
                <w:kern w:val="2"/>
                <w:sz w:val="24"/>
                <w:szCs w:val="24"/>
              </w:rPr>
              <w:t>được giao</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55D980D8">
            <w:pPr>
              <w:spacing w:after="0" w:line="240" w:lineRule="auto"/>
              <w:jc w:val="center"/>
              <w:rPr>
                <w:rFonts w:ascii="Times New Roman" w:hAnsi="Times New Roman"/>
                <w:bCs/>
                <w:kern w:val="2"/>
                <w:sz w:val="24"/>
                <w:szCs w:val="24"/>
              </w:rPr>
            </w:pPr>
            <w:r>
              <w:rPr>
                <w:rFonts w:ascii="Times New Roman" w:hAnsi="Times New Roman"/>
                <w:bCs/>
                <w:kern w:val="2"/>
                <w:sz w:val="24"/>
                <w:szCs w:val="24"/>
              </w:rPr>
              <w:t>1</w:t>
            </w:r>
          </w:p>
        </w:tc>
      </w:tr>
      <w:tr w14:paraId="6970D0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82" w:type="dxa"/>
            <w:gridSpan w:val="8"/>
            <w:tcBorders>
              <w:top w:val="single" w:color="auto" w:sz="4" w:space="0"/>
              <w:left w:val="single" w:color="auto" w:sz="4" w:space="0"/>
              <w:bottom w:val="single" w:color="auto" w:sz="4" w:space="0"/>
              <w:right w:val="single" w:color="auto" w:sz="4" w:space="0"/>
            </w:tcBorders>
            <w:noWrap w:val="0"/>
            <w:vAlign w:val="center"/>
          </w:tcPr>
          <w:p w14:paraId="1D7A81B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TỔNG ĐIỂM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31E0DD65">
            <w:pPr>
              <w:spacing w:after="0" w:line="240" w:lineRule="auto"/>
              <w:jc w:val="center"/>
              <w:rPr>
                <w:rStyle w:val="8"/>
                <w:rFonts w:ascii="Times New Roman" w:hAnsi="Times New Roman"/>
                <w:b/>
              </w:rPr>
            </w:pPr>
            <w:r>
              <w:rPr>
                <w:rStyle w:val="8"/>
                <w:rFonts w:ascii="Times New Roman" w:hAnsi="Times New Roman"/>
                <w:b/>
              </w:rPr>
              <w:t>10</w:t>
            </w:r>
          </w:p>
        </w:tc>
      </w:tr>
    </w:tbl>
    <w:p w14:paraId="4E39082C">
      <w:pPr>
        <w:pStyle w:val="9"/>
        <w:spacing w:after="0" w:line="240" w:lineRule="auto"/>
        <w:ind w:left="0"/>
        <w:jc w:val="both"/>
        <w:rPr>
          <w:rFonts w:ascii="Times New Roman" w:hAnsi="Times New Roman"/>
          <w:bCs/>
          <w:sz w:val="12"/>
          <w:szCs w:val="12"/>
          <w:lang w:val="fr-FR"/>
        </w:rPr>
      </w:pPr>
    </w:p>
    <w:p w14:paraId="7F943381">
      <w:pPr>
        <w:spacing w:after="0" w:line="240" w:lineRule="auto"/>
        <w:ind w:firstLine="720"/>
        <w:rPr>
          <w:rFonts w:ascii="Times New Roman" w:hAnsi="Times New Roman"/>
          <w:bCs/>
          <w:i/>
          <w:iCs/>
          <w:sz w:val="28"/>
          <w:szCs w:val="28"/>
          <w:lang w:val="fr-FR"/>
        </w:rPr>
      </w:pPr>
      <w:bookmarkStart w:id="0" w:name="_Hlk150638156"/>
      <w:r>
        <w:rPr>
          <w:rFonts w:ascii="Times New Roman" w:hAnsi="Times New Roman"/>
          <w:bCs/>
          <w:i/>
          <w:iCs/>
          <w:sz w:val="28"/>
          <w:szCs w:val="28"/>
          <w:lang w:val="fr-FR"/>
        </w:rPr>
        <w:t xml:space="preserve">8.2.2. Rubric đánh giá bài tập cá nhân </w:t>
      </w:r>
    </w:p>
    <w:p w14:paraId="5CC985E8">
      <w:pPr>
        <w:spacing w:after="0" w:line="240" w:lineRule="auto"/>
        <w:ind w:firstLine="720"/>
        <w:jc w:val="both"/>
        <w:rPr>
          <w:rFonts w:hint="default" w:ascii="Times New Roman" w:hAnsi="Times New Roman"/>
          <w:bCs/>
          <w:spacing w:val="-6"/>
          <w:sz w:val="28"/>
          <w:szCs w:val="28"/>
          <w:lang w:val="en-US"/>
        </w:rPr>
      </w:pPr>
      <w:r>
        <w:rPr>
          <w:rFonts w:ascii="Times New Roman" w:hAnsi="Times New Roman"/>
          <w:bCs/>
          <w:spacing w:val="-6"/>
          <w:sz w:val="28"/>
          <w:szCs w:val="28"/>
          <w:lang w:val="fr-FR"/>
        </w:rPr>
        <w:t xml:space="preserve">Đóng góp vào CĐR Học phần: </w:t>
      </w:r>
      <w:r>
        <w:rPr>
          <w:rFonts w:ascii="Times New Roman" w:hAnsi="Times New Roman"/>
          <w:bCs/>
          <w:color w:val="000000"/>
          <w:sz w:val="28"/>
          <w:szCs w:val="28"/>
          <w:lang w:val="fr-FR"/>
        </w:rPr>
        <w:t>KT1,KT2,</w:t>
      </w:r>
      <w:r>
        <w:rPr>
          <w:rFonts w:hint="default"/>
          <w:bCs/>
          <w:color w:val="000000"/>
          <w:sz w:val="28"/>
          <w:szCs w:val="28"/>
          <w:lang w:val="en-US"/>
        </w:rPr>
        <w:t>KT3,</w:t>
      </w:r>
      <w:r>
        <w:rPr>
          <w:rFonts w:ascii="Times New Roman" w:hAnsi="Times New Roman"/>
          <w:bCs/>
          <w:color w:val="000000"/>
          <w:sz w:val="28"/>
          <w:szCs w:val="28"/>
          <w:lang w:val="fr-FR"/>
        </w:rPr>
        <w:t>KN1,KN2,</w:t>
      </w:r>
      <w:r>
        <w:rPr>
          <w:rFonts w:hint="default"/>
          <w:bCs/>
          <w:color w:val="000000"/>
          <w:sz w:val="28"/>
          <w:szCs w:val="28"/>
          <w:lang w:val="en-US"/>
        </w:rPr>
        <w:t>KN3,</w:t>
      </w:r>
      <w:r>
        <w:rPr>
          <w:rFonts w:ascii="Times New Roman" w:hAnsi="Times New Roman"/>
          <w:bCs/>
          <w:color w:val="000000"/>
          <w:sz w:val="28"/>
          <w:szCs w:val="28"/>
          <w:lang w:val="fr-FR"/>
        </w:rPr>
        <w:t>PC1</w:t>
      </w:r>
      <w:r>
        <w:rPr>
          <w:rFonts w:hint="default"/>
          <w:bCs/>
          <w:color w:val="000000"/>
          <w:sz w:val="28"/>
          <w:szCs w:val="28"/>
          <w:lang w:val="en-US"/>
        </w:rPr>
        <w:t>,PC2</w:t>
      </w:r>
    </w:p>
    <w:p w14:paraId="13A05610">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Hình thức đánh giá: Tự luận (đề đóng/mở)</w:t>
      </w:r>
    </w:p>
    <w:p w14:paraId="1D5AB591">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Các tiêu chí đánh giá: (1) Nội dung; (2) Hình thức</w:t>
      </w:r>
    </w:p>
    <w:p w14:paraId="34684D5A">
      <w:pPr>
        <w:spacing w:after="0" w:line="240" w:lineRule="auto"/>
        <w:ind w:firstLine="720"/>
        <w:rPr>
          <w:rFonts w:ascii="Times New Roman" w:hAnsi="Times New Roman"/>
          <w:bCs/>
          <w:sz w:val="14"/>
          <w:szCs w:val="14"/>
          <w:lang w:val="fr-FR"/>
        </w:rPr>
      </w:pPr>
    </w:p>
    <w:tbl>
      <w:tblPr>
        <w:tblStyle w:val="3"/>
        <w:tblW w:w="504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1"/>
        <w:gridCol w:w="850"/>
        <w:gridCol w:w="691"/>
        <w:gridCol w:w="1232"/>
        <w:gridCol w:w="1029"/>
        <w:gridCol w:w="959"/>
        <w:gridCol w:w="1113"/>
        <w:gridCol w:w="876"/>
        <w:gridCol w:w="948"/>
        <w:gridCol w:w="886"/>
      </w:tblGrid>
      <w:tr w14:paraId="41EE70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restart"/>
            <w:tcBorders>
              <w:top w:val="single" w:color="auto" w:sz="4" w:space="0"/>
              <w:left w:val="single" w:color="auto" w:sz="4" w:space="0"/>
              <w:right w:val="single" w:color="auto" w:sz="4" w:space="0"/>
            </w:tcBorders>
            <w:noWrap w:val="0"/>
            <w:vAlign w:val="center"/>
          </w:tcPr>
          <w:p w14:paraId="035C6497">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Tiêu chí</w:t>
            </w:r>
            <w:r>
              <w:rPr>
                <w:rFonts w:ascii="Times New Roman" w:hAnsi="Times New Roman"/>
                <w:bCs/>
                <w:color w:val="000000"/>
                <w:sz w:val="24"/>
                <w:szCs w:val="24"/>
              </w:rPr>
              <w:br w:type="textWrapping"/>
            </w:r>
            <w:r>
              <w:rPr>
                <w:rStyle w:val="7"/>
                <w:rFonts w:ascii="Times New Roman" w:hAnsi="Times New Roman"/>
                <w:bCs w:val="0"/>
                <w:sz w:val="24"/>
                <w:szCs w:val="24"/>
              </w:rPr>
              <w:t>đánh giá</w:t>
            </w:r>
          </w:p>
        </w:tc>
        <w:tc>
          <w:tcPr>
            <w:tcW w:w="454" w:type="pct"/>
            <w:vMerge w:val="restart"/>
            <w:tcBorders>
              <w:top w:val="single" w:color="auto" w:sz="4" w:space="0"/>
              <w:left w:val="single" w:color="auto" w:sz="4" w:space="0"/>
              <w:right w:val="single" w:color="auto" w:sz="4" w:space="0"/>
            </w:tcBorders>
            <w:noWrap w:val="0"/>
            <w:vAlign w:val="center"/>
          </w:tcPr>
          <w:p w14:paraId="13B40BB1">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CĐR</w:t>
            </w:r>
          </w:p>
        </w:tc>
        <w:tc>
          <w:tcPr>
            <w:tcW w:w="369" w:type="pct"/>
            <w:vMerge w:val="restart"/>
            <w:tcBorders>
              <w:top w:val="single" w:color="auto" w:sz="4" w:space="0"/>
              <w:left w:val="single" w:color="auto" w:sz="4" w:space="0"/>
              <w:right w:val="single" w:color="auto" w:sz="4" w:space="0"/>
            </w:tcBorders>
            <w:noWrap w:val="0"/>
            <w:vAlign w:val="center"/>
          </w:tcPr>
          <w:p w14:paraId="4D14A2BE">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Tỷ lệ</w:t>
            </w:r>
          </w:p>
        </w:tc>
        <w:tc>
          <w:tcPr>
            <w:tcW w:w="3287" w:type="pct"/>
            <w:gridSpan w:val="6"/>
            <w:tcBorders>
              <w:top w:val="single" w:color="auto" w:sz="4" w:space="0"/>
              <w:left w:val="single" w:color="auto" w:sz="4" w:space="0"/>
              <w:right w:val="single" w:color="auto" w:sz="4" w:space="0"/>
            </w:tcBorders>
            <w:noWrap w:val="0"/>
            <w:vAlign w:val="center"/>
          </w:tcPr>
          <w:p w14:paraId="7AD17D0A">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Mô tả mức chất lượng</w:t>
            </w:r>
          </w:p>
        </w:tc>
        <w:tc>
          <w:tcPr>
            <w:tcW w:w="473" w:type="pct"/>
            <w:vMerge w:val="restart"/>
            <w:tcBorders>
              <w:top w:val="single" w:color="auto" w:sz="4" w:space="0"/>
              <w:left w:val="single" w:color="auto" w:sz="4" w:space="0"/>
              <w:right w:val="single" w:color="auto" w:sz="4" w:space="0"/>
            </w:tcBorders>
            <w:noWrap w:val="0"/>
            <w:vAlign w:val="center"/>
          </w:tcPr>
          <w:p w14:paraId="62D6E2C4">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Điểm</w:t>
            </w:r>
          </w:p>
        </w:tc>
      </w:tr>
      <w:tr w14:paraId="3C1867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right w:val="single" w:color="auto" w:sz="4" w:space="0"/>
            </w:tcBorders>
            <w:noWrap w:val="0"/>
            <w:vAlign w:val="center"/>
          </w:tcPr>
          <w:p w14:paraId="780E9FB8">
            <w:pPr>
              <w:spacing w:after="0" w:line="240" w:lineRule="auto"/>
              <w:jc w:val="center"/>
              <w:rPr>
                <w:rFonts w:ascii="Times New Roman" w:hAnsi="Times New Roman"/>
                <w:bCs/>
                <w:color w:val="000000"/>
                <w:sz w:val="24"/>
                <w:szCs w:val="24"/>
              </w:rPr>
            </w:pPr>
          </w:p>
        </w:tc>
        <w:tc>
          <w:tcPr>
            <w:tcW w:w="454" w:type="pct"/>
            <w:vMerge w:val="continue"/>
            <w:tcBorders>
              <w:left w:val="single" w:color="auto" w:sz="4" w:space="0"/>
              <w:right w:val="single" w:color="auto" w:sz="4" w:space="0"/>
            </w:tcBorders>
            <w:noWrap w:val="0"/>
            <w:vAlign w:val="center"/>
          </w:tcPr>
          <w:p w14:paraId="6ECBF7A9">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77D0AA66">
            <w:pPr>
              <w:spacing w:after="0" w:line="240" w:lineRule="auto"/>
              <w:jc w:val="center"/>
              <w:rPr>
                <w:rFonts w:ascii="Times New Roman" w:hAnsi="Times New Roman"/>
                <w:bCs/>
                <w:color w:val="000000"/>
                <w:sz w:val="24"/>
                <w:szCs w:val="24"/>
              </w:rPr>
            </w:pPr>
          </w:p>
        </w:tc>
        <w:tc>
          <w:tcPr>
            <w:tcW w:w="2781" w:type="pct"/>
            <w:gridSpan w:val="5"/>
            <w:tcBorders>
              <w:left w:val="single" w:color="auto" w:sz="4" w:space="0"/>
              <w:right w:val="single" w:color="auto" w:sz="4" w:space="0"/>
            </w:tcBorders>
            <w:noWrap w:val="0"/>
            <w:vAlign w:val="center"/>
          </w:tcPr>
          <w:p w14:paraId="48CE5785">
            <w:pPr>
              <w:spacing w:after="0" w:line="240" w:lineRule="auto"/>
              <w:jc w:val="center"/>
              <w:rPr>
                <w:rStyle w:val="10"/>
                <w:rFonts w:ascii="Times New Roman" w:hAnsi="Times New Roman"/>
                <w:b/>
                <w:i/>
                <w:iCs/>
                <w:sz w:val="24"/>
                <w:szCs w:val="24"/>
              </w:rPr>
            </w:pPr>
            <w:r>
              <w:rPr>
                <w:rStyle w:val="10"/>
                <w:rFonts w:ascii="Times New Roman" w:hAnsi="Times New Roman"/>
                <w:b/>
                <w:i/>
                <w:iCs/>
                <w:sz w:val="24"/>
                <w:szCs w:val="24"/>
              </w:rPr>
              <w:t>Đạt</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04523415">
            <w:pPr>
              <w:spacing w:after="0" w:line="240" w:lineRule="auto"/>
              <w:jc w:val="center"/>
              <w:rPr>
                <w:rStyle w:val="10"/>
                <w:rFonts w:ascii="Times New Roman" w:hAnsi="Times New Roman"/>
                <w:b/>
                <w:i/>
                <w:iCs/>
                <w:sz w:val="24"/>
                <w:szCs w:val="24"/>
              </w:rPr>
            </w:pPr>
            <w:r>
              <w:rPr>
                <w:rStyle w:val="10"/>
                <w:rFonts w:ascii="Times New Roman" w:hAnsi="Times New Roman"/>
                <w:b/>
                <w:i/>
                <w:iCs/>
                <w:sz w:val="24"/>
                <w:szCs w:val="24"/>
              </w:rPr>
              <w:t>Không đạt</w:t>
            </w:r>
          </w:p>
        </w:tc>
        <w:tc>
          <w:tcPr>
            <w:tcW w:w="473" w:type="pct"/>
            <w:vMerge w:val="continue"/>
            <w:tcBorders>
              <w:left w:val="single" w:color="auto" w:sz="4" w:space="0"/>
              <w:right w:val="single" w:color="auto" w:sz="4" w:space="0"/>
            </w:tcBorders>
            <w:noWrap w:val="0"/>
            <w:vAlign w:val="center"/>
          </w:tcPr>
          <w:p w14:paraId="34E51288">
            <w:pPr>
              <w:spacing w:after="0" w:line="240" w:lineRule="auto"/>
              <w:jc w:val="center"/>
              <w:rPr>
                <w:rStyle w:val="7"/>
                <w:rFonts w:ascii="Times New Roman" w:hAnsi="Times New Roman"/>
                <w:b w:val="0"/>
                <w:sz w:val="24"/>
                <w:szCs w:val="24"/>
              </w:rPr>
            </w:pPr>
          </w:p>
        </w:tc>
      </w:tr>
      <w:tr w14:paraId="1F256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right w:val="single" w:color="auto" w:sz="4" w:space="0"/>
            </w:tcBorders>
            <w:noWrap w:val="0"/>
            <w:vAlign w:val="center"/>
          </w:tcPr>
          <w:p w14:paraId="637A8179">
            <w:pPr>
              <w:spacing w:after="0" w:line="240" w:lineRule="auto"/>
              <w:jc w:val="center"/>
              <w:rPr>
                <w:rFonts w:ascii="Times New Roman" w:hAnsi="Times New Roman"/>
                <w:bCs/>
                <w:color w:val="000000"/>
                <w:sz w:val="24"/>
                <w:szCs w:val="24"/>
              </w:rPr>
            </w:pPr>
          </w:p>
        </w:tc>
        <w:tc>
          <w:tcPr>
            <w:tcW w:w="454" w:type="pct"/>
            <w:vMerge w:val="continue"/>
            <w:tcBorders>
              <w:left w:val="single" w:color="auto" w:sz="4" w:space="0"/>
              <w:right w:val="single" w:color="auto" w:sz="4" w:space="0"/>
            </w:tcBorders>
            <w:noWrap w:val="0"/>
            <w:vAlign w:val="center"/>
          </w:tcPr>
          <w:p w14:paraId="16A469FD">
            <w:pPr>
              <w:spacing w:after="0" w:line="240" w:lineRule="auto"/>
              <w:jc w:val="center"/>
              <w:rPr>
                <w:rFonts w:ascii="Times New Roman" w:hAnsi="Times New Roman"/>
                <w:bCs/>
                <w:color w:val="000000"/>
                <w:sz w:val="24"/>
                <w:szCs w:val="24"/>
              </w:rPr>
            </w:pPr>
          </w:p>
        </w:tc>
        <w:tc>
          <w:tcPr>
            <w:tcW w:w="369" w:type="pct"/>
            <w:vMerge w:val="continue"/>
            <w:tcBorders>
              <w:left w:val="single" w:color="auto" w:sz="4" w:space="0"/>
              <w:right w:val="single" w:color="auto" w:sz="4" w:space="0"/>
            </w:tcBorders>
            <w:noWrap w:val="0"/>
            <w:vAlign w:val="center"/>
          </w:tcPr>
          <w:p w14:paraId="1590FEB1">
            <w:pPr>
              <w:spacing w:after="0" w:line="240" w:lineRule="auto"/>
              <w:jc w:val="center"/>
              <w:rPr>
                <w:rFonts w:ascii="Times New Roman" w:hAnsi="Times New Roman"/>
                <w:bCs/>
                <w:color w:val="000000"/>
                <w:sz w:val="24"/>
                <w:szCs w:val="24"/>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3C8A57C7">
            <w:pPr>
              <w:spacing w:after="0" w:line="240" w:lineRule="auto"/>
              <w:jc w:val="center"/>
              <w:rPr>
                <w:rStyle w:val="10"/>
                <w:rFonts w:ascii="Times New Roman" w:hAnsi="Times New Roman"/>
                <w:bCs/>
                <w:i/>
                <w:iCs/>
                <w:sz w:val="24"/>
                <w:szCs w:val="24"/>
              </w:rPr>
            </w:pPr>
            <w:r>
              <w:rPr>
                <w:rFonts w:ascii="Times New Roman" w:hAnsi="Times New Roman"/>
                <w:bCs/>
                <w:i/>
                <w:iCs/>
                <w:color w:val="000000"/>
                <w:sz w:val="24"/>
                <w:szCs w:val="24"/>
              </w:rPr>
              <w:t>Điểm A+ (Xuất sắc)</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67C269E">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7C122859">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0A6E14F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26C1CB4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18A5895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473" w:type="pct"/>
            <w:vMerge w:val="continue"/>
            <w:tcBorders>
              <w:left w:val="single" w:color="auto" w:sz="4" w:space="0"/>
              <w:right w:val="single" w:color="auto" w:sz="4" w:space="0"/>
            </w:tcBorders>
            <w:noWrap w:val="0"/>
            <w:vAlign w:val="center"/>
          </w:tcPr>
          <w:p w14:paraId="71A89F39">
            <w:pPr>
              <w:spacing w:after="0" w:line="240" w:lineRule="auto"/>
              <w:jc w:val="center"/>
              <w:rPr>
                <w:rStyle w:val="7"/>
                <w:rFonts w:ascii="Times New Roman" w:hAnsi="Times New Roman"/>
                <w:b w:val="0"/>
                <w:sz w:val="24"/>
                <w:szCs w:val="24"/>
              </w:rPr>
            </w:pPr>
          </w:p>
        </w:tc>
      </w:tr>
      <w:tr w14:paraId="4010ED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417" w:type="pct"/>
            <w:vMerge w:val="continue"/>
            <w:tcBorders>
              <w:left w:val="single" w:color="auto" w:sz="4" w:space="0"/>
              <w:bottom w:val="single" w:color="auto" w:sz="4" w:space="0"/>
              <w:right w:val="single" w:color="auto" w:sz="4" w:space="0"/>
            </w:tcBorders>
            <w:noWrap w:val="0"/>
            <w:vAlign w:val="center"/>
          </w:tcPr>
          <w:p w14:paraId="5AD5F7C2">
            <w:pPr>
              <w:spacing w:after="0" w:line="240" w:lineRule="auto"/>
              <w:jc w:val="center"/>
              <w:rPr>
                <w:rStyle w:val="8"/>
                <w:rFonts w:ascii="Times New Roman" w:hAnsi="Times New Roman"/>
                <w:bCs/>
              </w:rPr>
            </w:pPr>
          </w:p>
        </w:tc>
        <w:tc>
          <w:tcPr>
            <w:tcW w:w="454" w:type="pct"/>
            <w:vMerge w:val="continue"/>
            <w:tcBorders>
              <w:left w:val="single" w:color="auto" w:sz="4" w:space="0"/>
              <w:bottom w:val="single" w:color="auto" w:sz="4" w:space="0"/>
              <w:right w:val="single" w:color="auto" w:sz="4" w:space="0"/>
            </w:tcBorders>
            <w:noWrap w:val="0"/>
            <w:vAlign w:val="center"/>
          </w:tcPr>
          <w:p w14:paraId="18F9507B">
            <w:pPr>
              <w:spacing w:after="0" w:line="240" w:lineRule="auto"/>
              <w:jc w:val="center"/>
              <w:rPr>
                <w:rStyle w:val="8"/>
                <w:rFonts w:ascii="Times New Roman" w:hAnsi="Times New Roman"/>
                <w:bCs/>
              </w:rPr>
            </w:pPr>
          </w:p>
        </w:tc>
        <w:tc>
          <w:tcPr>
            <w:tcW w:w="369" w:type="pct"/>
            <w:vMerge w:val="continue"/>
            <w:tcBorders>
              <w:left w:val="single" w:color="auto" w:sz="4" w:space="0"/>
              <w:bottom w:val="single" w:color="auto" w:sz="4" w:space="0"/>
              <w:right w:val="single" w:color="auto" w:sz="4" w:space="0"/>
            </w:tcBorders>
            <w:noWrap w:val="0"/>
            <w:vAlign w:val="center"/>
          </w:tcPr>
          <w:p w14:paraId="0DB73F79">
            <w:pPr>
              <w:spacing w:after="0" w:line="240" w:lineRule="auto"/>
              <w:jc w:val="center"/>
              <w:rPr>
                <w:rStyle w:val="8"/>
                <w:rFonts w:ascii="Times New Roman" w:hAnsi="Times New Roman"/>
                <w:bC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0AE9F22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AA37899">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43898A7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4F649EEC">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3EA30B23">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1FF24584">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473" w:type="pct"/>
            <w:vMerge w:val="continue"/>
            <w:tcBorders>
              <w:left w:val="single" w:color="auto" w:sz="4" w:space="0"/>
              <w:bottom w:val="single" w:color="auto" w:sz="4" w:space="0"/>
              <w:right w:val="single" w:color="auto" w:sz="4" w:space="0"/>
            </w:tcBorders>
            <w:noWrap w:val="0"/>
            <w:vAlign w:val="center"/>
          </w:tcPr>
          <w:p w14:paraId="0260F030">
            <w:pPr>
              <w:spacing w:after="0" w:line="240" w:lineRule="auto"/>
              <w:jc w:val="center"/>
              <w:rPr>
                <w:rStyle w:val="7"/>
                <w:rFonts w:ascii="Times New Roman" w:hAnsi="Times New Roman"/>
                <w:b w:val="0"/>
                <w:sz w:val="24"/>
                <w:szCs w:val="24"/>
              </w:rPr>
            </w:pPr>
          </w:p>
        </w:tc>
      </w:tr>
      <w:tr w14:paraId="63DA14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14:paraId="425F8704">
            <w:pPr>
              <w:spacing w:after="0" w:line="240" w:lineRule="auto"/>
              <w:rPr>
                <w:rStyle w:val="8"/>
                <w:rFonts w:ascii="Times New Roman" w:hAnsi="Times New Roman"/>
                <w:bCs/>
              </w:rPr>
            </w:pPr>
            <w:r>
              <w:rPr>
                <w:rStyle w:val="8"/>
                <w:rFonts w:ascii="Times New Roman" w:hAnsi="Times New Roman"/>
                <w:bCs/>
              </w:rPr>
              <w:t xml:space="preserve">1. Nội dung </w:t>
            </w:r>
          </w:p>
        </w:tc>
        <w:tc>
          <w:tcPr>
            <w:tcW w:w="454" w:type="pct"/>
            <w:vMerge w:val="restart"/>
            <w:tcBorders>
              <w:top w:val="single" w:color="auto" w:sz="4" w:space="0"/>
              <w:left w:val="single" w:color="auto" w:sz="4" w:space="0"/>
              <w:right w:val="single" w:color="auto" w:sz="4" w:space="0"/>
            </w:tcBorders>
            <w:noWrap w:val="0"/>
            <w:vAlign w:val="center"/>
          </w:tcPr>
          <w:p w14:paraId="078FECC2">
            <w:pPr>
              <w:spacing w:after="0" w:line="240" w:lineRule="auto"/>
              <w:rPr>
                <w:rFonts w:ascii="Times New Roman" w:hAnsi="Times New Roman"/>
                <w:bCs/>
                <w:color w:val="000000"/>
                <w:sz w:val="24"/>
                <w:szCs w:val="24"/>
              </w:rPr>
            </w:pPr>
            <w:r>
              <w:rPr>
                <w:rFonts w:ascii="Times New Roman" w:hAnsi="Times New Roman"/>
                <w:bCs/>
                <w:color w:val="000000"/>
                <w:sz w:val="24"/>
                <w:szCs w:val="24"/>
                <w:lang w:val="fr-FR"/>
              </w:rPr>
              <w:t>KT1, KT2, KN1, KN2, PC1</w:t>
            </w:r>
          </w:p>
        </w:tc>
        <w:tc>
          <w:tcPr>
            <w:tcW w:w="369" w:type="pct"/>
            <w:tcBorders>
              <w:top w:val="single" w:color="auto" w:sz="4" w:space="0"/>
              <w:left w:val="single" w:color="auto" w:sz="4" w:space="0"/>
              <w:bottom w:val="single" w:color="auto" w:sz="4" w:space="0"/>
              <w:right w:val="single" w:color="auto" w:sz="4" w:space="0"/>
            </w:tcBorders>
            <w:noWrap w:val="0"/>
            <w:vAlign w:val="center"/>
          </w:tcPr>
          <w:p w14:paraId="25C7D1BC">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90%</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49774CBD">
            <w:pPr>
              <w:spacing w:after="0" w:line="240" w:lineRule="auto"/>
              <w:jc w:val="center"/>
              <w:rPr>
                <w:rFonts w:ascii="Times New Roman" w:hAnsi="Times New Roman"/>
                <w:bCs/>
                <w:sz w:val="24"/>
                <w:szCs w:val="24"/>
                <w:lang w:val="vi"/>
              </w:rPr>
            </w:pPr>
            <w:r>
              <w:rPr>
                <w:rFonts w:ascii="Times New Roman" w:hAnsi="Times New Roman"/>
                <w:bCs/>
                <w:sz w:val="24"/>
                <w:szCs w:val="24"/>
              </w:rPr>
              <w:t>Đáp ứng  đ</w:t>
            </w:r>
            <w:r>
              <w:rPr>
                <w:rFonts w:ascii="Times New Roman" w:hAnsi="Times New Roman"/>
                <w:bCs/>
                <w:sz w:val="24"/>
                <w:szCs w:val="24"/>
                <w:lang w:val="vi"/>
              </w:rPr>
              <w:t>úng 90-100% đáp án</w:t>
            </w:r>
          </w:p>
          <w:p w14:paraId="5137D054">
            <w:pPr>
              <w:spacing w:after="0" w:line="240" w:lineRule="auto"/>
              <w:jc w:val="center"/>
              <w:rPr>
                <w:rStyle w:val="8"/>
                <w:rFonts w:ascii="Times New Roman" w:hAnsi="Times New Roman"/>
                <w:bCs/>
              </w:rPr>
            </w:pPr>
          </w:p>
        </w:tc>
        <w:tc>
          <w:tcPr>
            <w:tcW w:w="549" w:type="pct"/>
            <w:tcBorders>
              <w:top w:val="single" w:color="auto" w:sz="4" w:space="0"/>
              <w:left w:val="single" w:color="auto" w:sz="4" w:space="0"/>
              <w:bottom w:val="single" w:color="auto" w:sz="4" w:space="0"/>
              <w:right w:val="single" w:color="auto" w:sz="4" w:space="0"/>
            </w:tcBorders>
            <w:noWrap w:val="0"/>
            <w:vAlign w:val="center"/>
          </w:tcPr>
          <w:p w14:paraId="40F92C59">
            <w:pPr>
              <w:spacing w:after="0" w:line="240" w:lineRule="auto"/>
              <w:jc w:val="center"/>
              <w:rPr>
                <w:rStyle w:val="8"/>
                <w:rFonts w:ascii="Times New Roman" w:hAnsi="Times New Roman"/>
                <w:bCs/>
                <w:lang w:val="vi"/>
              </w:rPr>
            </w:pPr>
            <w:r>
              <w:rPr>
                <w:rFonts w:ascii="Times New Roman" w:hAnsi="Times New Roman"/>
                <w:bCs/>
                <w:sz w:val="24"/>
                <w:szCs w:val="24"/>
              </w:rPr>
              <w:t>Đáp ứng đ</w:t>
            </w:r>
            <w:r>
              <w:rPr>
                <w:rFonts w:ascii="Times New Roman" w:hAnsi="Times New Roman"/>
                <w:bCs/>
                <w:sz w:val="24"/>
                <w:szCs w:val="24"/>
                <w:lang w:val="vi"/>
              </w:rPr>
              <w:t>úng 80-89% đáp án</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615E6D2B">
            <w:pPr>
              <w:spacing w:after="0" w:line="240" w:lineRule="auto"/>
              <w:jc w:val="center"/>
              <w:rPr>
                <w:rStyle w:val="8"/>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8"/>
                <w:rFonts w:ascii="Times New Roman" w:hAnsi="Times New Roman"/>
                <w:bCs/>
              </w:rPr>
              <w:t>70- 79% đáp án</w:t>
            </w:r>
          </w:p>
          <w:p w14:paraId="25FD48B1">
            <w:pPr>
              <w:spacing w:after="0" w:line="240" w:lineRule="auto"/>
              <w:jc w:val="center"/>
              <w:rPr>
                <w:rStyle w:val="8"/>
                <w:rFonts w:ascii="Times New Roman" w:hAnsi="Times New Roman"/>
                <w:bCs/>
              </w:rPr>
            </w:pPr>
          </w:p>
        </w:tc>
        <w:tc>
          <w:tcPr>
            <w:tcW w:w="594" w:type="pct"/>
            <w:tcBorders>
              <w:top w:val="single" w:color="auto" w:sz="4" w:space="0"/>
              <w:left w:val="single" w:color="auto" w:sz="4" w:space="0"/>
              <w:bottom w:val="single" w:color="auto" w:sz="4" w:space="0"/>
              <w:right w:val="single" w:color="auto" w:sz="4" w:space="0"/>
            </w:tcBorders>
            <w:noWrap w:val="0"/>
            <w:vAlign w:val="center"/>
          </w:tcPr>
          <w:p w14:paraId="460203CE">
            <w:pPr>
              <w:spacing w:after="0" w:line="240" w:lineRule="auto"/>
              <w:jc w:val="center"/>
              <w:rPr>
                <w:rStyle w:val="8"/>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8"/>
                <w:rFonts w:ascii="Times New Roman" w:hAnsi="Times New Roman"/>
                <w:bCs/>
              </w:rPr>
              <w:t>50- 69% đáp án</w:t>
            </w:r>
          </w:p>
          <w:p w14:paraId="4B794D33">
            <w:pPr>
              <w:spacing w:after="0" w:line="240" w:lineRule="auto"/>
              <w:jc w:val="center"/>
              <w:rPr>
                <w:rStyle w:val="8"/>
                <w:rFonts w:ascii="Times New Roman" w:hAnsi="Times New Roman"/>
                <w:bCs/>
              </w:rPr>
            </w:pPr>
          </w:p>
        </w:tc>
        <w:tc>
          <w:tcPr>
            <w:tcW w:w="468" w:type="pct"/>
            <w:tcBorders>
              <w:top w:val="single" w:color="auto" w:sz="4" w:space="0"/>
              <w:left w:val="single" w:color="auto" w:sz="4" w:space="0"/>
              <w:bottom w:val="single" w:color="auto" w:sz="4" w:space="0"/>
              <w:right w:val="single" w:color="auto" w:sz="4" w:space="0"/>
            </w:tcBorders>
            <w:noWrap w:val="0"/>
            <w:vAlign w:val="center"/>
          </w:tcPr>
          <w:p w14:paraId="6ECB592B">
            <w:pPr>
              <w:spacing w:after="0" w:line="240" w:lineRule="auto"/>
              <w:jc w:val="center"/>
              <w:rPr>
                <w:rStyle w:val="8"/>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Fonts w:ascii="Times New Roman" w:hAnsi="Times New Roman"/>
                <w:bCs/>
                <w:sz w:val="24"/>
                <w:szCs w:val="24"/>
              </w:rPr>
              <w:t>4</w:t>
            </w:r>
            <w:r>
              <w:rPr>
                <w:rStyle w:val="8"/>
                <w:rFonts w:ascii="Times New Roman" w:hAnsi="Times New Roman"/>
                <w:bCs/>
              </w:rPr>
              <w:t>0-49% đáp án</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5F73412B">
            <w:pPr>
              <w:spacing w:after="0" w:line="240" w:lineRule="auto"/>
              <w:jc w:val="center"/>
              <w:rPr>
                <w:rStyle w:val="8"/>
                <w:rFonts w:ascii="Times New Roman" w:hAnsi="Times New Roman"/>
                <w:bCs/>
              </w:rPr>
            </w:pPr>
            <w:r>
              <w:rPr>
                <w:rFonts w:ascii="Times New Roman" w:hAnsi="Times New Roman"/>
                <w:bCs/>
                <w:sz w:val="24"/>
                <w:szCs w:val="24"/>
              </w:rPr>
              <w:t>Đáp ứng đ</w:t>
            </w:r>
            <w:r>
              <w:rPr>
                <w:rFonts w:ascii="Times New Roman" w:hAnsi="Times New Roman"/>
                <w:bCs/>
                <w:sz w:val="24"/>
                <w:szCs w:val="24"/>
                <w:lang w:val="vi"/>
              </w:rPr>
              <w:t xml:space="preserve">úng </w:t>
            </w:r>
            <w:r>
              <w:rPr>
                <w:rStyle w:val="8"/>
                <w:rFonts w:ascii="Times New Roman" w:hAnsi="Times New Roman"/>
                <w:bCs/>
              </w:rPr>
              <w:t>dưới 40% đáp án</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55377F1E">
            <w:pPr>
              <w:spacing w:after="0" w:line="240" w:lineRule="auto"/>
              <w:jc w:val="center"/>
              <w:rPr>
                <w:rStyle w:val="8"/>
                <w:rFonts w:ascii="Times New Roman" w:hAnsi="Times New Roman"/>
                <w:bCs/>
              </w:rPr>
            </w:pPr>
            <w:r>
              <w:rPr>
                <w:rStyle w:val="8"/>
                <w:rFonts w:ascii="Times New Roman" w:hAnsi="Times New Roman"/>
                <w:bCs/>
              </w:rPr>
              <w:t>9</w:t>
            </w:r>
          </w:p>
        </w:tc>
      </w:tr>
      <w:tr w14:paraId="011643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17" w:type="pct"/>
            <w:tcBorders>
              <w:top w:val="single" w:color="auto" w:sz="4" w:space="0"/>
              <w:left w:val="single" w:color="auto" w:sz="4" w:space="0"/>
              <w:bottom w:val="single" w:color="auto" w:sz="4" w:space="0"/>
              <w:right w:val="single" w:color="auto" w:sz="4" w:space="0"/>
            </w:tcBorders>
            <w:noWrap w:val="0"/>
            <w:vAlign w:val="center"/>
          </w:tcPr>
          <w:p w14:paraId="064E39D7">
            <w:pPr>
              <w:spacing w:after="0" w:line="240" w:lineRule="auto"/>
              <w:rPr>
                <w:rStyle w:val="8"/>
                <w:rFonts w:ascii="Times New Roman" w:hAnsi="Times New Roman"/>
                <w:bCs/>
              </w:rPr>
            </w:pPr>
            <w:r>
              <w:rPr>
                <w:rStyle w:val="8"/>
                <w:rFonts w:ascii="Times New Roman" w:hAnsi="Times New Roman"/>
                <w:bCs/>
              </w:rPr>
              <w:t>2. Hình thức trình bày</w:t>
            </w:r>
          </w:p>
        </w:tc>
        <w:tc>
          <w:tcPr>
            <w:tcW w:w="454" w:type="pct"/>
            <w:vMerge w:val="continue"/>
            <w:tcBorders>
              <w:left w:val="single" w:color="auto" w:sz="4" w:space="0"/>
              <w:bottom w:val="single" w:color="auto" w:sz="4" w:space="0"/>
              <w:right w:val="single" w:color="auto" w:sz="4" w:space="0"/>
            </w:tcBorders>
            <w:noWrap w:val="0"/>
            <w:vAlign w:val="center"/>
          </w:tcPr>
          <w:p w14:paraId="3F4BD324">
            <w:pPr>
              <w:spacing w:after="0" w:line="240" w:lineRule="auto"/>
              <w:jc w:val="center"/>
              <w:rPr>
                <w:rFonts w:ascii="Times New Roman" w:hAnsi="Times New Roman"/>
                <w:bCs/>
                <w:color w:val="000000"/>
                <w:sz w:val="24"/>
                <w:szCs w:val="24"/>
              </w:rPr>
            </w:pPr>
          </w:p>
        </w:tc>
        <w:tc>
          <w:tcPr>
            <w:tcW w:w="369" w:type="pct"/>
            <w:tcBorders>
              <w:top w:val="single" w:color="auto" w:sz="4" w:space="0"/>
              <w:left w:val="single" w:color="auto" w:sz="4" w:space="0"/>
              <w:bottom w:val="single" w:color="auto" w:sz="4" w:space="0"/>
              <w:right w:val="single" w:color="auto" w:sz="4" w:space="0"/>
            </w:tcBorders>
            <w:noWrap w:val="0"/>
            <w:vAlign w:val="center"/>
          </w:tcPr>
          <w:p w14:paraId="0C168A4B">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10%</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70E70B3B">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Trình bày logic,</w:t>
            </w:r>
          </w:p>
          <w:p w14:paraId="7B4CF5EF">
            <w:pPr>
              <w:spacing w:after="0" w:line="240" w:lineRule="auto"/>
              <w:jc w:val="center"/>
              <w:rPr>
                <w:rStyle w:val="8"/>
                <w:rFonts w:ascii="Times New Roman" w:hAnsi="Times New Roman"/>
                <w:bCs/>
              </w:rPr>
            </w:pPr>
            <w:r>
              <w:rPr>
                <w:rFonts w:ascii="Times New Roman" w:hAnsi="Times New Roman"/>
                <w:bCs/>
                <w:color w:val="000000"/>
                <w:sz w:val="24"/>
                <w:szCs w:val="24"/>
              </w:rPr>
              <w:t>không lỗi chính tả, chữ đẹp</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26A3598A">
            <w:pPr>
              <w:spacing w:after="0" w:line="240" w:lineRule="auto"/>
              <w:jc w:val="center"/>
              <w:rPr>
                <w:rStyle w:val="8"/>
                <w:rFonts w:ascii="Times New Roman" w:hAnsi="Times New Roman"/>
                <w:bCs/>
              </w:rPr>
            </w:pPr>
            <w:r>
              <w:rPr>
                <w:rStyle w:val="8"/>
                <w:rFonts w:ascii="Times New Roman" w:hAnsi="Times New Roman"/>
                <w:bCs/>
              </w:rPr>
              <w:t>Trình bày logic, không lỗi chính tả</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7B709191">
            <w:pPr>
              <w:spacing w:after="0" w:line="240" w:lineRule="auto"/>
              <w:jc w:val="center"/>
              <w:rPr>
                <w:rStyle w:val="8"/>
                <w:rFonts w:ascii="Times New Roman" w:hAnsi="Times New Roman"/>
                <w:bCs/>
              </w:rPr>
            </w:pPr>
            <w:r>
              <w:rPr>
                <w:rStyle w:val="8"/>
                <w:rFonts w:ascii="Times New Roman" w:hAnsi="Times New Roman"/>
                <w:bCs/>
              </w:rPr>
              <w:t>Trình bày logic, có lỗi chính tả</w:t>
            </w:r>
          </w:p>
        </w:tc>
        <w:tc>
          <w:tcPr>
            <w:tcW w:w="594" w:type="pct"/>
            <w:tcBorders>
              <w:top w:val="single" w:color="auto" w:sz="4" w:space="0"/>
              <w:left w:val="single" w:color="auto" w:sz="4" w:space="0"/>
              <w:bottom w:val="single" w:color="auto" w:sz="4" w:space="0"/>
              <w:right w:val="single" w:color="auto" w:sz="4" w:space="0"/>
            </w:tcBorders>
            <w:noWrap w:val="0"/>
            <w:vAlign w:val="center"/>
          </w:tcPr>
          <w:p w14:paraId="619BF11A">
            <w:pPr>
              <w:spacing w:after="0" w:line="240" w:lineRule="auto"/>
              <w:jc w:val="center"/>
              <w:rPr>
                <w:rStyle w:val="8"/>
                <w:rFonts w:ascii="Times New Roman" w:hAnsi="Times New Roman"/>
                <w:bCs/>
              </w:rPr>
            </w:pPr>
            <w:r>
              <w:rPr>
                <w:rStyle w:val="8"/>
                <w:rFonts w:ascii="Times New Roman" w:hAnsi="Times New Roman"/>
                <w:bCs/>
              </w:rPr>
              <w:t>Trình bày dễ hiểu, có lỗi chính tả</w:t>
            </w:r>
          </w:p>
        </w:tc>
        <w:tc>
          <w:tcPr>
            <w:tcW w:w="468" w:type="pct"/>
            <w:tcBorders>
              <w:top w:val="single" w:color="auto" w:sz="4" w:space="0"/>
              <w:left w:val="single" w:color="auto" w:sz="4" w:space="0"/>
              <w:bottom w:val="single" w:color="auto" w:sz="4" w:space="0"/>
              <w:right w:val="single" w:color="auto" w:sz="4" w:space="0"/>
            </w:tcBorders>
            <w:noWrap w:val="0"/>
            <w:vAlign w:val="center"/>
          </w:tcPr>
          <w:p w14:paraId="65FA3E52">
            <w:pPr>
              <w:spacing w:after="0" w:line="240" w:lineRule="auto"/>
              <w:jc w:val="center"/>
              <w:rPr>
                <w:rStyle w:val="8"/>
                <w:rFonts w:ascii="Times New Roman" w:hAnsi="Times New Roman"/>
                <w:bCs/>
              </w:rPr>
            </w:pPr>
            <w:r>
              <w:rPr>
                <w:rStyle w:val="8"/>
                <w:rFonts w:ascii="Times New Roman" w:hAnsi="Times New Roman"/>
                <w:bCs/>
              </w:rPr>
              <w:t>Trình bày dễ hiểu, nhiều lỗi chính tả</w:t>
            </w:r>
          </w:p>
        </w:tc>
        <w:tc>
          <w:tcPr>
            <w:tcW w:w="506" w:type="pct"/>
            <w:tcBorders>
              <w:top w:val="single" w:color="auto" w:sz="4" w:space="0"/>
              <w:left w:val="single" w:color="auto" w:sz="4" w:space="0"/>
              <w:bottom w:val="single" w:color="auto" w:sz="4" w:space="0"/>
              <w:right w:val="single" w:color="auto" w:sz="4" w:space="0"/>
            </w:tcBorders>
            <w:noWrap w:val="0"/>
            <w:vAlign w:val="center"/>
          </w:tcPr>
          <w:p w14:paraId="2DB17D02">
            <w:pPr>
              <w:spacing w:after="0" w:line="240" w:lineRule="auto"/>
              <w:jc w:val="center"/>
              <w:rPr>
                <w:rStyle w:val="8"/>
                <w:rFonts w:ascii="Times New Roman" w:hAnsi="Times New Roman"/>
                <w:bCs/>
              </w:rPr>
            </w:pPr>
            <w:r>
              <w:rPr>
                <w:rStyle w:val="8"/>
                <w:rFonts w:ascii="Times New Roman" w:hAnsi="Times New Roman"/>
                <w:bCs/>
              </w:rPr>
              <w:t>Trình bày khó hiểu, nhiều lỗi chính tả</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481F126A">
            <w:pPr>
              <w:spacing w:after="0" w:line="240" w:lineRule="auto"/>
              <w:jc w:val="center"/>
              <w:rPr>
                <w:rStyle w:val="8"/>
                <w:rFonts w:ascii="Times New Roman" w:hAnsi="Times New Roman"/>
                <w:bCs/>
              </w:rPr>
            </w:pPr>
            <w:r>
              <w:rPr>
                <w:rStyle w:val="8"/>
                <w:rFonts w:ascii="Times New Roman" w:hAnsi="Times New Roman"/>
                <w:bCs/>
              </w:rPr>
              <w:t>1</w:t>
            </w:r>
          </w:p>
        </w:tc>
      </w:tr>
      <w:tr w14:paraId="0242AF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527" w:type="pct"/>
            <w:gridSpan w:val="9"/>
            <w:tcBorders>
              <w:top w:val="single" w:color="auto" w:sz="4" w:space="0"/>
              <w:left w:val="single" w:color="auto" w:sz="4" w:space="0"/>
              <w:bottom w:val="single" w:color="auto" w:sz="4" w:space="0"/>
              <w:right w:val="single" w:color="auto" w:sz="4" w:space="0"/>
            </w:tcBorders>
            <w:noWrap w:val="0"/>
            <w:vAlign w:val="center"/>
          </w:tcPr>
          <w:p w14:paraId="700BBFA4">
            <w:pPr>
              <w:spacing w:after="0" w:line="240" w:lineRule="auto"/>
              <w:jc w:val="center"/>
              <w:rPr>
                <w:rStyle w:val="10"/>
                <w:rFonts w:ascii="Times New Roman" w:hAnsi="Times New Roman"/>
                <w:b/>
                <w:sz w:val="24"/>
                <w:szCs w:val="24"/>
              </w:rPr>
            </w:pPr>
            <w:r>
              <w:rPr>
                <w:rFonts w:ascii="Times New Roman" w:hAnsi="Times New Roman"/>
                <w:b/>
                <w:color w:val="000000"/>
                <w:sz w:val="24"/>
                <w:szCs w:val="24"/>
              </w:rPr>
              <w:t>TỔNG ĐIỂM</w:t>
            </w:r>
          </w:p>
        </w:tc>
        <w:tc>
          <w:tcPr>
            <w:tcW w:w="473" w:type="pct"/>
            <w:tcBorders>
              <w:top w:val="single" w:color="auto" w:sz="4" w:space="0"/>
              <w:left w:val="single" w:color="auto" w:sz="4" w:space="0"/>
              <w:bottom w:val="single" w:color="auto" w:sz="4" w:space="0"/>
              <w:right w:val="single" w:color="auto" w:sz="4" w:space="0"/>
            </w:tcBorders>
            <w:noWrap w:val="0"/>
            <w:vAlign w:val="center"/>
          </w:tcPr>
          <w:p w14:paraId="3C42C737">
            <w:pPr>
              <w:spacing w:after="0" w:line="240" w:lineRule="auto"/>
              <w:jc w:val="center"/>
              <w:rPr>
                <w:rStyle w:val="8"/>
                <w:rFonts w:ascii="Times New Roman" w:hAnsi="Times New Roman"/>
                <w:b/>
              </w:rPr>
            </w:pPr>
            <w:r>
              <w:rPr>
                <w:rStyle w:val="8"/>
                <w:rFonts w:ascii="Times New Roman" w:hAnsi="Times New Roman"/>
                <w:b/>
              </w:rPr>
              <w:t>10</w:t>
            </w:r>
          </w:p>
        </w:tc>
      </w:tr>
    </w:tbl>
    <w:p w14:paraId="5A609542">
      <w:pPr>
        <w:tabs>
          <w:tab w:val="left" w:pos="660"/>
        </w:tabs>
        <w:spacing w:after="0" w:line="240" w:lineRule="auto"/>
        <w:rPr>
          <w:rFonts w:ascii="Times New Roman" w:hAnsi="Times New Roman"/>
          <w:bCs/>
          <w:sz w:val="24"/>
          <w:szCs w:val="24"/>
          <w:lang w:val="fr-FR"/>
        </w:rPr>
      </w:pPr>
    </w:p>
    <w:bookmarkEnd w:id="0"/>
    <w:p w14:paraId="3916A6A7">
      <w:pPr>
        <w:tabs>
          <w:tab w:val="left" w:pos="660"/>
        </w:tabs>
        <w:spacing w:after="0" w:line="240" w:lineRule="auto"/>
        <w:rPr>
          <w:rFonts w:ascii="Times New Roman" w:hAnsi="Times New Roman"/>
          <w:bCs/>
          <w:i/>
          <w:iCs/>
          <w:sz w:val="28"/>
          <w:szCs w:val="28"/>
          <w:lang w:val="fr-FR"/>
        </w:rPr>
      </w:pPr>
      <w:r>
        <w:rPr>
          <w:rFonts w:ascii="Times New Roman" w:hAnsi="Times New Roman"/>
          <w:bCs/>
          <w:i/>
          <w:iCs/>
          <w:sz w:val="28"/>
          <w:szCs w:val="28"/>
          <w:lang w:val="fr-FR"/>
        </w:rPr>
        <w:tab/>
      </w:r>
      <w:r>
        <w:rPr>
          <w:rFonts w:ascii="Times New Roman" w:hAnsi="Times New Roman"/>
          <w:bCs/>
          <w:i/>
          <w:iCs/>
          <w:sz w:val="28"/>
          <w:szCs w:val="28"/>
          <w:lang w:val="fr-FR"/>
        </w:rPr>
        <w:t xml:space="preserve">8.2.3. Rubric đánh giá bài tập nhóm </w:t>
      </w:r>
    </w:p>
    <w:p w14:paraId="3C5F0E03">
      <w:pPr>
        <w:spacing w:after="0" w:line="240" w:lineRule="auto"/>
        <w:ind w:firstLine="720"/>
        <w:jc w:val="both"/>
        <w:rPr>
          <w:rFonts w:hint="default"/>
          <w:bCs/>
          <w:color w:val="000000"/>
          <w:sz w:val="28"/>
          <w:szCs w:val="28"/>
          <w:lang w:val="en-US"/>
        </w:rPr>
      </w:pPr>
      <w:r>
        <w:rPr>
          <w:rFonts w:ascii="Times New Roman" w:hAnsi="Times New Roman"/>
          <w:bCs/>
          <w:sz w:val="28"/>
          <w:szCs w:val="28"/>
          <w:lang w:val="fr-FR"/>
        </w:rPr>
        <w:t xml:space="preserve">Đóng góp vào CĐR Học phần: </w:t>
      </w:r>
      <w:r>
        <w:rPr>
          <w:rFonts w:ascii="Times New Roman" w:hAnsi="Times New Roman"/>
          <w:bCs/>
          <w:color w:val="000000"/>
          <w:sz w:val="28"/>
          <w:szCs w:val="28"/>
          <w:lang w:val="fr-FR"/>
        </w:rPr>
        <w:t>KT1,KT2,</w:t>
      </w:r>
      <w:r>
        <w:rPr>
          <w:rFonts w:hint="default"/>
          <w:bCs/>
          <w:color w:val="000000"/>
          <w:sz w:val="28"/>
          <w:szCs w:val="28"/>
          <w:lang w:val="en-US"/>
        </w:rPr>
        <w:t>KT3,</w:t>
      </w:r>
      <w:r>
        <w:rPr>
          <w:rFonts w:ascii="Times New Roman" w:hAnsi="Times New Roman"/>
          <w:bCs/>
          <w:color w:val="000000"/>
          <w:sz w:val="28"/>
          <w:szCs w:val="28"/>
          <w:lang w:val="fr-FR"/>
        </w:rPr>
        <w:t>KN1,KN2,</w:t>
      </w:r>
      <w:r>
        <w:rPr>
          <w:rFonts w:hint="default"/>
          <w:bCs/>
          <w:color w:val="000000"/>
          <w:sz w:val="28"/>
          <w:szCs w:val="28"/>
          <w:lang w:val="en-US"/>
        </w:rPr>
        <w:t>KN3,</w:t>
      </w:r>
      <w:r>
        <w:rPr>
          <w:rFonts w:ascii="Times New Roman" w:hAnsi="Times New Roman"/>
          <w:bCs/>
          <w:color w:val="000000"/>
          <w:sz w:val="28"/>
          <w:szCs w:val="28"/>
          <w:lang w:val="fr-FR"/>
        </w:rPr>
        <w:t>PC1</w:t>
      </w:r>
      <w:r>
        <w:rPr>
          <w:rFonts w:hint="default"/>
          <w:bCs/>
          <w:color w:val="000000"/>
          <w:sz w:val="28"/>
          <w:szCs w:val="28"/>
          <w:lang w:val="en-US"/>
        </w:rPr>
        <w:t>,PC2</w:t>
      </w:r>
    </w:p>
    <w:p w14:paraId="581BE6FF">
      <w:pPr>
        <w:spacing w:after="0" w:line="240" w:lineRule="auto"/>
        <w:ind w:firstLine="720"/>
        <w:jc w:val="both"/>
        <w:rPr>
          <w:rFonts w:ascii="Times New Roman" w:hAnsi="Times New Roman"/>
          <w:bCs/>
          <w:sz w:val="28"/>
          <w:szCs w:val="28"/>
          <w:lang w:val="fr-FR"/>
        </w:rPr>
      </w:pPr>
      <w:r>
        <w:rPr>
          <w:rFonts w:ascii="Times New Roman" w:hAnsi="Times New Roman"/>
          <w:bCs/>
          <w:sz w:val="28"/>
          <w:szCs w:val="28"/>
          <w:lang w:val="fr-FR"/>
        </w:rPr>
        <w:t>Hình thức đánh giá: Bài tập nhóm dưới hình thức thuyết trình</w:t>
      </w:r>
    </w:p>
    <w:p w14:paraId="20FDF5F7">
      <w:pPr>
        <w:spacing w:after="0" w:line="240" w:lineRule="auto"/>
        <w:ind w:firstLine="720"/>
        <w:jc w:val="both"/>
        <w:rPr>
          <w:rFonts w:ascii="Times New Roman" w:hAnsi="Times New Roman"/>
          <w:bCs/>
          <w:i/>
          <w:iCs/>
          <w:sz w:val="28"/>
          <w:szCs w:val="28"/>
          <w:lang w:val="fr-FR"/>
        </w:rPr>
      </w:pPr>
      <w:r>
        <w:rPr>
          <w:rFonts w:hint="default"/>
          <w:bCs/>
          <w:i/>
          <w:iCs/>
          <w:sz w:val="28"/>
          <w:szCs w:val="28"/>
          <w:lang w:val="en-US"/>
        </w:rPr>
        <w:t xml:space="preserve">* </w:t>
      </w:r>
      <w:r>
        <w:rPr>
          <w:rFonts w:ascii="Times New Roman" w:hAnsi="Times New Roman"/>
          <w:bCs/>
          <w:i/>
          <w:iCs/>
          <w:sz w:val="28"/>
          <w:szCs w:val="28"/>
          <w:lang w:val="fr-FR"/>
        </w:rPr>
        <w:t>Đối với hình thức thuyết trình</w:t>
      </w:r>
    </w:p>
    <w:p w14:paraId="57D9F8DB">
      <w:pPr>
        <w:spacing w:after="0" w:line="240" w:lineRule="auto"/>
        <w:ind w:firstLine="708"/>
        <w:rPr>
          <w:rFonts w:ascii="Times New Roman" w:hAnsi="Times New Roman"/>
          <w:bCs/>
          <w:sz w:val="28"/>
          <w:szCs w:val="28"/>
          <w:lang w:val="fr-FR"/>
        </w:rPr>
      </w:pPr>
      <w:r>
        <w:rPr>
          <w:rFonts w:ascii="Times New Roman" w:hAnsi="Times New Roman"/>
          <w:bCs/>
          <w:sz w:val="28"/>
          <w:szCs w:val="28"/>
          <w:lang w:val="fr-FR"/>
        </w:rPr>
        <w:t>Các tiêu chí đánh giá:</w:t>
      </w:r>
    </w:p>
    <w:p w14:paraId="46CC1E30">
      <w:pPr>
        <w:numPr>
          <w:ilvl w:val="0"/>
          <w:numId w:val="5"/>
        </w:numPr>
        <w:spacing w:after="0" w:line="240" w:lineRule="auto"/>
        <w:ind w:firstLine="708" w:firstLineChars="253"/>
        <w:rPr>
          <w:rFonts w:ascii="Times New Roman" w:hAnsi="Times New Roman"/>
          <w:bCs/>
          <w:sz w:val="28"/>
          <w:szCs w:val="28"/>
        </w:rPr>
      </w:pPr>
      <w:r>
        <w:rPr>
          <w:rFonts w:ascii="Times New Roman" w:hAnsi="Times New Roman"/>
          <w:bCs/>
          <w:sz w:val="28"/>
          <w:szCs w:val="28"/>
        </w:rPr>
        <w:t>Nội dung</w:t>
      </w:r>
    </w:p>
    <w:p w14:paraId="58FCA490">
      <w:pPr>
        <w:numPr>
          <w:ilvl w:val="0"/>
          <w:numId w:val="5"/>
        </w:numPr>
        <w:spacing w:after="0" w:line="240" w:lineRule="auto"/>
        <w:ind w:firstLine="708" w:firstLineChars="253"/>
        <w:rPr>
          <w:rFonts w:ascii="Times New Roman" w:hAnsi="Times New Roman"/>
          <w:bCs/>
          <w:sz w:val="28"/>
          <w:szCs w:val="28"/>
        </w:rPr>
      </w:pPr>
      <w:r>
        <w:rPr>
          <w:rFonts w:ascii="Times New Roman" w:hAnsi="Times New Roman"/>
          <w:bCs/>
          <w:sz w:val="28"/>
          <w:szCs w:val="28"/>
        </w:rPr>
        <w:t>Phương pháp thuyết trình</w:t>
      </w:r>
    </w:p>
    <w:p w14:paraId="44F327AE">
      <w:pPr>
        <w:numPr>
          <w:ilvl w:val="0"/>
          <w:numId w:val="5"/>
        </w:numPr>
        <w:spacing w:after="0" w:line="240" w:lineRule="auto"/>
        <w:ind w:firstLine="708" w:firstLineChars="253"/>
        <w:rPr>
          <w:rFonts w:ascii="Times New Roman" w:hAnsi="Times New Roman"/>
          <w:bCs/>
          <w:sz w:val="28"/>
          <w:szCs w:val="28"/>
        </w:rPr>
      </w:pPr>
      <w:r>
        <w:rPr>
          <w:rFonts w:ascii="Times New Roman" w:hAnsi="Times New Roman"/>
          <w:bCs/>
          <w:sz w:val="28"/>
          <w:szCs w:val="28"/>
        </w:rPr>
        <w:t>Trả lời câu hỏi phản biện</w:t>
      </w:r>
    </w:p>
    <w:p w14:paraId="095CEE35">
      <w:pPr>
        <w:numPr>
          <w:ilvl w:val="0"/>
          <w:numId w:val="5"/>
        </w:numPr>
        <w:spacing w:after="0" w:line="240" w:lineRule="auto"/>
        <w:ind w:firstLineChars="253"/>
        <w:rPr>
          <w:rFonts w:ascii="Times New Roman" w:hAnsi="Times New Roman"/>
          <w:bCs/>
          <w:sz w:val="28"/>
          <w:szCs w:val="28"/>
        </w:rPr>
      </w:pPr>
      <w:r>
        <w:rPr>
          <w:rFonts w:ascii="Times New Roman" w:hAnsi="Times New Roman"/>
          <w:bCs/>
          <w:sz w:val="28"/>
          <w:szCs w:val="28"/>
        </w:rPr>
        <w:t>Sự tham gia hoạt động nhóm nhóm (phân công nhiệm vụ, tinh thần tham gia của các thành viên)</w:t>
      </w:r>
    </w:p>
    <w:p w14:paraId="55D7A21B">
      <w:pPr>
        <w:numPr>
          <w:ilvl w:val="0"/>
          <w:numId w:val="5"/>
        </w:numPr>
        <w:spacing w:after="0" w:line="240" w:lineRule="auto"/>
        <w:ind w:firstLine="708" w:firstLineChars="253"/>
        <w:rPr>
          <w:rFonts w:ascii="Times New Roman" w:hAnsi="Times New Roman"/>
          <w:bCs/>
          <w:sz w:val="28"/>
          <w:szCs w:val="28"/>
        </w:rPr>
      </w:pPr>
      <w:r>
        <w:rPr>
          <w:rFonts w:ascii="Times New Roman" w:hAnsi="Times New Roman"/>
          <w:bCs/>
          <w:sz w:val="28"/>
          <w:szCs w:val="28"/>
        </w:rPr>
        <w:t>Hình thức</w:t>
      </w:r>
    </w:p>
    <w:p w14:paraId="096F3E83">
      <w:pPr>
        <w:spacing w:after="0" w:line="240" w:lineRule="auto"/>
        <w:rPr>
          <w:rFonts w:ascii="Times New Roman" w:hAnsi="Times New Roman"/>
          <w:bCs/>
          <w:sz w:val="16"/>
          <w:szCs w:val="16"/>
        </w:rPr>
      </w:pPr>
    </w:p>
    <w:tbl>
      <w:tblPr>
        <w:tblStyle w:val="3"/>
        <w:tblW w:w="97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87"/>
        <w:gridCol w:w="836"/>
        <w:gridCol w:w="736"/>
        <w:gridCol w:w="982"/>
        <w:gridCol w:w="1006"/>
        <w:gridCol w:w="1100"/>
        <w:gridCol w:w="1070"/>
        <w:gridCol w:w="1100"/>
        <w:gridCol w:w="1080"/>
        <w:gridCol w:w="813"/>
      </w:tblGrid>
      <w:tr w14:paraId="51C79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87" w:type="dxa"/>
            <w:vMerge w:val="restart"/>
            <w:tcBorders>
              <w:top w:val="single" w:color="auto" w:sz="4" w:space="0"/>
              <w:left w:val="single" w:color="auto" w:sz="4" w:space="0"/>
              <w:right w:val="single" w:color="auto" w:sz="4" w:space="0"/>
            </w:tcBorders>
            <w:noWrap w:val="0"/>
            <w:vAlign w:val="center"/>
          </w:tcPr>
          <w:p w14:paraId="02EB9A1C">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Tiêu chí</w:t>
            </w:r>
            <w:r>
              <w:rPr>
                <w:rFonts w:ascii="Times New Roman" w:hAnsi="Times New Roman"/>
                <w:bCs/>
                <w:color w:val="000000"/>
                <w:sz w:val="24"/>
                <w:szCs w:val="24"/>
              </w:rPr>
              <w:br w:type="textWrapping"/>
            </w:r>
            <w:r>
              <w:rPr>
                <w:rStyle w:val="7"/>
                <w:rFonts w:ascii="Times New Roman" w:hAnsi="Times New Roman"/>
                <w:bCs w:val="0"/>
                <w:sz w:val="24"/>
                <w:szCs w:val="24"/>
              </w:rPr>
              <w:t>đánh giá</w:t>
            </w:r>
          </w:p>
        </w:tc>
        <w:tc>
          <w:tcPr>
            <w:tcW w:w="836" w:type="dxa"/>
            <w:vMerge w:val="restart"/>
            <w:tcBorders>
              <w:top w:val="single" w:color="auto" w:sz="4" w:space="0"/>
              <w:left w:val="single" w:color="auto" w:sz="4" w:space="0"/>
              <w:right w:val="single" w:color="auto" w:sz="4" w:space="0"/>
            </w:tcBorders>
            <w:noWrap w:val="0"/>
            <w:vAlign w:val="center"/>
          </w:tcPr>
          <w:p w14:paraId="7EF670A9">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CĐR</w:t>
            </w:r>
          </w:p>
        </w:tc>
        <w:tc>
          <w:tcPr>
            <w:tcW w:w="736" w:type="dxa"/>
            <w:vMerge w:val="restart"/>
            <w:tcBorders>
              <w:top w:val="single" w:color="auto" w:sz="4" w:space="0"/>
              <w:left w:val="single" w:color="auto" w:sz="4" w:space="0"/>
              <w:right w:val="single" w:color="auto" w:sz="4" w:space="0"/>
            </w:tcBorders>
            <w:noWrap w:val="0"/>
            <w:vAlign w:val="center"/>
          </w:tcPr>
          <w:p w14:paraId="5773E0FD">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 xml:space="preserve">Tỷ lệ </w:t>
            </w:r>
          </w:p>
        </w:tc>
        <w:tc>
          <w:tcPr>
            <w:tcW w:w="6338" w:type="dxa"/>
            <w:gridSpan w:val="6"/>
            <w:tcBorders>
              <w:top w:val="single" w:color="auto" w:sz="4" w:space="0"/>
              <w:left w:val="single" w:color="auto" w:sz="4" w:space="0"/>
              <w:right w:val="single" w:color="auto" w:sz="4" w:space="0"/>
            </w:tcBorders>
            <w:noWrap w:val="0"/>
            <w:vAlign w:val="center"/>
          </w:tcPr>
          <w:p w14:paraId="34145F70">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Mô tả mức chất lượng</w:t>
            </w:r>
          </w:p>
        </w:tc>
        <w:tc>
          <w:tcPr>
            <w:tcW w:w="813" w:type="dxa"/>
            <w:vMerge w:val="restart"/>
            <w:tcBorders>
              <w:top w:val="single" w:color="auto" w:sz="4" w:space="0"/>
              <w:left w:val="single" w:color="auto" w:sz="4" w:space="0"/>
              <w:right w:val="single" w:color="auto" w:sz="4" w:space="0"/>
            </w:tcBorders>
            <w:noWrap w:val="0"/>
            <w:vAlign w:val="center"/>
          </w:tcPr>
          <w:p w14:paraId="4EFB6BF4">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Điểm</w:t>
            </w:r>
          </w:p>
        </w:tc>
      </w:tr>
      <w:tr w14:paraId="27B080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87" w:type="dxa"/>
            <w:vMerge w:val="continue"/>
            <w:tcBorders>
              <w:left w:val="single" w:color="auto" w:sz="4" w:space="0"/>
              <w:right w:val="single" w:color="auto" w:sz="4" w:space="0"/>
            </w:tcBorders>
            <w:noWrap w:val="0"/>
            <w:vAlign w:val="center"/>
          </w:tcPr>
          <w:p w14:paraId="7B80B5FF">
            <w:pPr>
              <w:spacing w:after="0" w:line="240" w:lineRule="auto"/>
              <w:jc w:val="center"/>
              <w:rPr>
                <w:rFonts w:ascii="Times New Roman" w:hAnsi="Times New Roman"/>
                <w:bCs/>
                <w:color w:val="000000"/>
                <w:sz w:val="24"/>
                <w:szCs w:val="24"/>
              </w:rPr>
            </w:pPr>
          </w:p>
        </w:tc>
        <w:tc>
          <w:tcPr>
            <w:tcW w:w="836" w:type="dxa"/>
            <w:vMerge w:val="continue"/>
            <w:tcBorders>
              <w:left w:val="single" w:color="auto" w:sz="4" w:space="0"/>
              <w:right w:val="single" w:color="auto" w:sz="4" w:space="0"/>
            </w:tcBorders>
            <w:noWrap w:val="0"/>
            <w:vAlign w:val="center"/>
          </w:tcPr>
          <w:p w14:paraId="551C14D1">
            <w:pPr>
              <w:spacing w:after="0" w:line="240" w:lineRule="auto"/>
              <w:jc w:val="center"/>
              <w:rPr>
                <w:rFonts w:ascii="Times New Roman" w:hAnsi="Times New Roman"/>
                <w:bCs/>
                <w:color w:val="000000"/>
                <w:sz w:val="24"/>
                <w:szCs w:val="24"/>
              </w:rPr>
            </w:pPr>
          </w:p>
        </w:tc>
        <w:tc>
          <w:tcPr>
            <w:tcW w:w="736" w:type="dxa"/>
            <w:vMerge w:val="continue"/>
            <w:tcBorders>
              <w:left w:val="single" w:color="auto" w:sz="4" w:space="0"/>
              <w:right w:val="single" w:color="auto" w:sz="4" w:space="0"/>
            </w:tcBorders>
            <w:noWrap w:val="0"/>
            <w:vAlign w:val="center"/>
          </w:tcPr>
          <w:p w14:paraId="07EF5ABB">
            <w:pPr>
              <w:spacing w:after="0" w:line="240" w:lineRule="auto"/>
              <w:jc w:val="center"/>
              <w:rPr>
                <w:rFonts w:ascii="Times New Roman" w:hAnsi="Times New Roman"/>
                <w:bCs/>
                <w:color w:val="000000"/>
                <w:sz w:val="24"/>
                <w:szCs w:val="24"/>
              </w:rPr>
            </w:pPr>
          </w:p>
        </w:tc>
        <w:tc>
          <w:tcPr>
            <w:tcW w:w="5258" w:type="dxa"/>
            <w:gridSpan w:val="5"/>
            <w:tcBorders>
              <w:left w:val="single" w:color="auto" w:sz="4" w:space="0"/>
              <w:right w:val="single" w:color="auto" w:sz="4" w:space="0"/>
            </w:tcBorders>
            <w:noWrap w:val="0"/>
            <w:vAlign w:val="center"/>
          </w:tcPr>
          <w:p w14:paraId="2436F52E">
            <w:pPr>
              <w:spacing w:after="0" w:line="240" w:lineRule="auto"/>
              <w:jc w:val="center"/>
              <w:rPr>
                <w:rStyle w:val="10"/>
                <w:rFonts w:ascii="Times New Roman" w:hAnsi="Times New Roman"/>
                <w:b/>
                <w:i/>
                <w:iCs/>
                <w:sz w:val="24"/>
                <w:szCs w:val="24"/>
              </w:rPr>
            </w:pPr>
            <w:r>
              <w:rPr>
                <w:rStyle w:val="10"/>
                <w:rFonts w:ascii="Times New Roman" w:hAnsi="Times New Roman"/>
                <w:b/>
                <w:i/>
                <w:iCs/>
                <w:sz w:val="24"/>
                <w:szCs w:val="24"/>
              </w:rPr>
              <w:t>Đạt</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14A02E3">
            <w:pPr>
              <w:spacing w:after="0" w:line="240" w:lineRule="auto"/>
              <w:jc w:val="center"/>
              <w:rPr>
                <w:rStyle w:val="10"/>
                <w:rFonts w:ascii="Times New Roman" w:hAnsi="Times New Roman"/>
                <w:b/>
                <w:i/>
                <w:iCs/>
                <w:sz w:val="24"/>
                <w:szCs w:val="24"/>
              </w:rPr>
            </w:pPr>
            <w:r>
              <w:rPr>
                <w:rStyle w:val="10"/>
                <w:rFonts w:ascii="Times New Roman" w:hAnsi="Times New Roman"/>
                <w:b/>
                <w:i/>
                <w:iCs/>
                <w:sz w:val="24"/>
                <w:szCs w:val="24"/>
              </w:rPr>
              <w:t>Không đạt</w:t>
            </w:r>
          </w:p>
        </w:tc>
        <w:tc>
          <w:tcPr>
            <w:tcW w:w="813" w:type="dxa"/>
            <w:vMerge w:val="continue"/>
            <w:tcBorders>
              <w:left w:val="single" w:color="auto" w:sz="4" w:space="0"/>
              <w:right w:val="single" w:color="auto" w:sz="4" w:space="0"/>
            </w:tcBorders>
            <w:noWrap w:val="0"/>
            <w:vAlign w:val="center"/>
          </w:tcPr>
          <w:p w14:paraId="7E63D057">
            <w:pPr>
              <w:spacing w:after="0" w:line="240" w:lineRule="auto"/>
              <w:jc w:val="center"/>
              <w:rPr>
                <w:rStyle w:val="7"/>
                <w:rFonts w:ascii="Times New Roman" w:hAnsi="Times New Roman"/>
                <w:b w:val="0"/>
                <w:sz w:val="24"/>
                <w:szCs w:val="24"/>
              </w:rPr>
            </w:pPr>
          </w:p>
        </w:tc>
      </w:tr>
      <w:tr w14:paraId="751EF2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87" w:type="dxa"/>
            <w:vMerge w:val="continue"/>
            <w:tcBorders>
              <w:left w:val="single" w:color="auto" w:sz="4" w:space="0"/>
              <w:right w:val="single" w:color="auto" w:sz="4" w:space="0"/>
            </w:tcBorders>
            <w:noWrap w:val="0"/>
            <w:vAlign w:val="center"/>
          </w:tcPr>
          <w:p w14:paraId="15C6F347">
            <w:pPr>
              <w:spacing w:after="0" w:line="240" w:lineRule="auto"/>
              <w:jc w:val="center"/>
              <w:rPr>
                <w:rFonts w:ascii="Times New Roman" w:hAnsi="Times New Roman"/>
                <w:bCs/>
                <w:color w:val="000000"/>
                <w:sz w:val="24"/>
                <w:szCs w:val="24"/>
              </w:rPr>
            </w:pPr>
          </w:p>
        </w:tc>
        <w:tc>
          <w:tcPr>
            <w:tcW w:w="836" w:type="dxa"/>
            <w:vMerge w:val="continue"/>
            <w:tcBorders>
              <w:left w:val="single" w:color="auto" w:sz="4" w:space="0"/>
              <w:right w:val="single" w:color="auto" w:sz="4" w:space="0"/>
            </w:tcBorders>
            <w:noWrap w:val="0"/>
            <w:vAlign w:val="center"/>
          </w:tcPr>
          <w:p w14:paraId="02BF0431">
            <w:pPr>
              <w:spacing w:after="0" w:line="240" w:lineRule="auto"/>
              <w:jc w:val="center"/>
              <w:rPr>
                <w:rFonts w:ascii="Times New Roman" w:hAnsi="Times New Roman"/>
                <w:bCs/>
                <w:color w:val="000000"/>
                <w:sz w:val="24"/>
                <w:szCs w:val="24"/>
              </w:rPr>
            </w:pPr>
          </w:p>
        </w:tc>
        <w:tc>
          <w:tcPr>
            <w:tcW w:w="736" w:type="dxa"/>
            <w:vMerge w:val="continue"/>
            <w:tcBorders>
              <w:left w:val="single" w:color="auto" w:sz="4" w:space="0"/>
              <w:right w:val="single" w:color="auto" w:sz="4" w:space="0"/>
            </w:tcBorders>
            <w:noWrap w:val="0"/>
            <w:vAlign w:val="center"/>
          </w:tcPr>
          <w:p w14:paraId="0D8F337A">
            <w:pPr>
              <w:spacing w:after="0" w:line="240" w:lineRule="auto"/>
              <w:jc w:val="center"/>
              <w:rPr>
                <w:rFonts w:ascii="Times New Roman" w:hAnsi="Times New Roman"/>
                <w:bCs/>
                <w:color w:val="000000"/>
                <w:sz w:val="24"/>
                <w:szCs w:val="24"/>
              </w:rPr>
            </w:pPr>
          </w:p>
        </w:tc>
        <w:tc>
          <w:tcPr>
            <w:tcW w:w="982" w:type="dxa"/>
            <w:tcBorders>
              <w:top w:val="single" w:color="auto" w:sz="4" w:space="0"/>
              <w:left w:val="single" w:color="auto" w:sz="4" w:space="0"/>
              <w:bottom w:val="single" w:color="auto" w:sz="4" w:space="0"/>
              <w:right w:val="single" w:color="auto" w:sz="4" w:space="0"/>
            </w:tcBorders>
            <w:noWrap w:val="0"/>
            <w:vAlign w:val="center"/>
          </w:tcPr>
          <w:p w14:paraId="49CB7739">
            <w:pPr>
              <w:spacing w:after="0" w:line="240" w:lineRule="auto"/>
              <w:jc w:val="center"/>
              <w:rPr>
                <w:rStyle w:val="10"/>
                <w:rFonts w:ascii="Times New Roman" w:hAnsi="Times New Roman"/>
                <w:bCs/>
                <w:i/>
                <w:iCs/>
                <w:sz w:val="24"/>
                <w:szCs w:val="24"/>
              </w:rPr>
            </w:pPr>
            <w:r>
              <w:rPr>
                <w:rFonts w:ascii="Times New Roman" w:hAnsi="Times New Roman"/>
                <w:bCs/>
                <w:i/>
                <w:iCs/>
                <w:color w:val="000000"/>
                <w:sz w:val="24"/>
                <w:szCs w:val="24"/>
              </w:rPr>
              <w:t>Điểm A+ (Xuất sắc)</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4490B2D6">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0FC58A1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29B7CBB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75569D7D">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AA9AC8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813" w:type="dxa"/>
            <w:vMerge w:val="continue"/>
            <w:tcBorders>
              <w:left w:val="single" w:color="auto" w:sz="4" w:space="0"/>
              <w:right w:val="single" w:color="auto" w:sz="4" w:space="0"/>
            </w:tcBorders>
            <w:noWrap w:val="0"/>
            <w:vAlign w:val="center"/>
          </w:tcPr>
          <w:p w14:paraId="4D071F66">
            <w:pPr>
              <w:spacing w:after="0" w:line="240" w:lineRule="auto"/>
              <w:jc w:val="center"/>
              <w:rPr>
                <w:rStyle w:val="7"/>
                <w:rFonts w:ascii="Times New Roman" w:hAnsi="Times New Roman"/>
                <w:b w:val="0"/>
                <w:sz w:val="24"/>
                <w:szCs w:val="24"/>
              </w:rPr>
            </w:pPr>
          </w:p>
        </w:tc>
      </w:tr>
      <w:tr w14:paraId="12449D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987" w:type="dxa"/>
            <w:vMerge w:val="continue"/>
            <w:tcBorders>
              <w:left w:val="single" w:color="auto" w:sz="4" w:space="0"/>
              <w:bottom w:val="single" w:color="auto" w:sz="4" w:space="0"/>
              <w:right w:val="single" w:color="auto" w:sz="4" w:space="0"/>
            </w:tcBorders>
            <w:noWrap w:val="0"/>
            <w:vAlign w:val="center"/>
          </w:tcPr>
          <w:p w14:paraId="548FB22E">
            <w:pPr>
              <w:spacing w:after="0" w:line="240" w:lineRule="auto"/>
              <w:jc w:val="center"/>
              <w:rPr>
                <w:rStyle w:val="8"/>
                <w:rFonts w:ascii="Times New Roman" w:hAnsi="Times New Roman"/>
                <w:bCs/>
              </w:rPr>
            </w:pPr>
          </w:p>
        </w:tc>
        <w:tc>
          <w:tcPr>
            <w:tcW w:w="836" w:type="dxa"/>
            <w:vMerge w:val="continue"/>
            <w:tcBorders>
              <w:left w:val="single" w:color="auto" w:sz="4" w:space="0"/>
              <w:bottom w:val="single" w:color="auto" w:sz="4" w:space="0"/>
              <w:right w:val="single" w:color="auto" w:sz="4" w:space="0"/>
            </w:tcBorders>
            <w:noWrap w:val="0"/>
            <w:vAlign w:val="center"/>
          </w:tcPr>
          <w:p w14:paraId="60F05398">
            <w:pPr>
              <w:spacing w:after="0" w:line="240" w:lineRule="auto"/>
              <w:jc w:val="center"/>
              <w:rPr>
                <w:rStyle w:val="8"/>
                <w:rFonts w:ascii="Times New Roman" w:hAnsi="Times New Roman"/>
                <w:bCs/>
              </w:rPr>
            </w:pPr>
          </w:p>
        </w:tc>
        <w:tc>
          <w:tcPr>
            <w:tcW w:w="736" w:type="dxa"/>
            <w:vMerge w:val="continue"/>
            <w:tcBorders>
              <w:left w:val="single" w:color="auto" w:sz="4" w:space="0"/>
              <w:bottom w:val="single" w:color="auto" w:sz="4" w:space="0"/>
              <w:right w:val="single" w:color="auto" w:sz="4" w:space="0"/>
            </w:tcBorders>
            <w:noWrap w:val="0"/>
            <w:vAlign w:val="center"/>
          </w:tcPr>
          <w:p w14:paraId="711FB2D6">
            <w:pPr>
              <w:spacing w:after="0" w:line="240" w:lineRule="auto"/>
              <w:jc w:val="center"/>
              <w:rPr>
                <w:rStyle w:val="8"/>
                <w:rFonts w:ascii="Times New Roman" w:hAnsi="Times New Roman"/>
                <w:bCs/>
              </w:rPr>
            </w:pPr>
          </w:p>
        </w:tc>
        <w:tc>
          <w:tcPr>
            <w:tcW w:w="982" w:type="dxa"/>
            <w:tcBorders>
              <w:top w:val="single" w:color="auto" w:sz="4" w:space="0"/>
              <w:left w:val="single" w:color="auto" w:sz="4" w:space="0"/>
              <w:bottom w:val="single" w:color="auto" w:sz="4" w:space="0"/>
              <w:right w:val="single" w:color="auto" w:sz="4" w:space="0"/>
            </w:tcBorders>
            <w:noWrap w:val="0"/>
            <w:vAlign w:val="center"/>
          </w:tcPr>
          <w:p w14:paraId="173E846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5450D78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6278A2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376FBB9">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9238265">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69E432">
            <w:pPr>
              <w:spacing w:after="0" w:line="240" w:lineRule="auto"/>
              <w:jc w:val="center"/>
              <w:rPr>
                <w:rFonts w:ascii="Times New Roman" w:hAnsi="Times New Roman"/>
                <w:bCs/>
                <w:i/>
                <w:iCs/>
                <w:sz w:val="24"/>
                <w:szCs w:val="24"/>
              </w:rPr>
            </w:pPr>
            <w:r>
              <w:rPr>
                <w:rFonts w:ascii="Times New Roman" w:hAnsi="Times New Roman"/>
                <w:bCs/>
                <w:i/>
                <w:iCs/>
                <w:sz w:val="24"/>
                <w:szCs w:val="24"/>
              </w:rPr>
              <w:t>&lt; 4.0</w:t>
            </w:r>
          </w:p>
        </w:tc>
        <w:tc>
          <w:tcPr>
            <w:tcW w:w="813" w:type="dxa"/>
            <w:vMerge w:val="continue"/>
            <w:tcBorders>
              <w:left w:val="single" w:color="auto" w:sz="4" w:space="0"/>
              <w:bottom w:val="single" w:color="auto" w:sz="4" w:space="0"/>
              <w:right w:val="single" w:color="auto" w:sz="4" w:space="0"/>
            </w:tcBorders>
            <w:noWrap w:val="0"/>
            <w:vAlign w:val="center"/>
          </w:tcPr>
          <w:p w14:paraId="7345EEFD">
            <w:pPr>
              <w:spacing w:after="0" w:line="240" w:lineRule="auto"/>
              <w:jc w:val="center"/>
              <w:rPr>
                <w:rStyle w:val="7"/>
                <w:rFonts w:ascii="Times New Roman" w:hAnsi="Times New Roman"/>
                <w:b w:val="0"/>
                <w:sz w:val="24"/>
                <w:szCs w:val="24"/>
              </w:rPr>
            </w:pPr>
          </w:p>
        </w:tc>
      </w:tr>
      <w:tr w14:paraId="305A4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14:paraId="7B031D6F">
            <w:pPr>
              <w:spacing w:after="0" w:line="240" w:lineRule="auto"/>
              <w:rPr>
                <w:rStyle w:val="8"/>
                <w:rFonts w:ascii="Times New Roman" w:hAnsi="Times New Roman"/>
                <w:bCs/>
              </w:rPr>
            </w:pPr>
            <w:r>
              <w:rPr>
                <w:rStyle w:val="8"/>
                <w:rFonts w:ascii="Times New Roman" w:hAnsi="Times New Roman"/>
                <w:bCs/>
              </w:rPr>
              <w:t>1. Nội dung</w:t>
            </w:r>
          </w:p>
        </w:tc>
        <w:tc>
          <w:tcPr>
            <w:tcW w:w="836" w:type="dxa"/>
            <w:vMerge w:val="restart"/>
            <w:tcBorders>
              <w:top w:val="single" w:color="auto" w:sz="4" w:space="0"/>
              <w:left w:val="single" w:color="auto" w:sz="4" w:space="0"/>
              <w:right w:val="single" w:color="auto" w:sz="4" w:space="0"/>
            </w:tcBorders>
            <w:noWrap w:val="0"/>
            <w:vAlign w:val="center"/>
          </w:tcPr>
          <w:p w14:paraId="2438C2AA">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lang w:val="fr-FR"/>
              </w:rPr>
              <w:t>KT1, KT2, KN1, KN2, PC1</w:t>
            </w:r>
          </w:p>
        </w:tc>
        <w:tc>
          <w:tcPr>
            <w:tcW w:w="736" w:type="dxa"/>
            <w:tcBorders>
              <w:top w:val="single" w:color="auto" w:sz="4" w:space="0"/>
              <w:left w:val="single" w:color="auto" w:sz="4" w:space="0"/>
              <w:bottom w:val="single" w:color="auto" w:sz="4" w:space="0"/>
              <w:right w:val="single" w:color="auto" w:sz="4" w:space="0"/>
            </w:tcBorders>
            <w:noWrap w:val="0"/>
            <w:vAlign w:val="center"/>
          </w:tcPr>
          <w:p w14:paraId="5D85A0D0">
            <w:pPr>
              <w:spacing w:after="0" w:line="240" w:lineRule="auto"/>
              <w:jc w:val="center"/>
              <w:rPr>
                <w:rStyle w:val="10"/>
                <w:rFonts w:ascii="Times New Roman" w:hAnsi="Times New Roman"/>
                <w:bCs/>
                <w:sz w:val="24"/>
                <w:szCs w:val="24"/>
              </w:rPr>
            </w:pPr>
            <w:r>
              <w:rPr>
                <w:rStyle w:val="10"/>
                <w:rFonts w:hint="default"/>
                <w:bCs/>
                <w:sz w:val="24"/>
                <w:szCs w:val="24"/>
                <w:lang w:val="en-US"/>
              </w:rPr>
              <w:t>6</w:t>
            </w:r>
            <w:r>
              <w:rPr>
                <w:rStyle w:val="10"/>
                <w:rFonts w:ascii="Times New Roman" w:hAnsi="Times New Roman"/>
                <w:bCs/>
                <w:sz w:val="24"/>
                <w:szCs w:val="24"/>
              </w:rPr>
              <w:t>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53956D4">
            <w:pPr>
              <w:spacing w:after="0" w:line="240" w:lineRule="auto"/>
              <w:jc w:val="center"/>
              <w:rPr>
                <w:rStyle w:val="8"/>
                <w:rFonts w:ascii="Times New Roman" w:hAnsi="Times New Roman"/>
                <w:bCs/>
              </w:rPr>
            </w:pPr>
            <w:r>
              <w:rPr>
                <w:rStyle w:val="10"/>
                <w:rFonts w:ascii="Times New Roman" w:hAnsi="Times New Roman"/>
                <w:bCs/>
                <w:sz w:val="24"/>
                <w:szCs w:val="24"/>
              </w:rPr>
              <w:t>Đáp ứng 90%-</w:t>
            </w:r>
            <w:r>
              <w:rPr>
                <w:rFonts w:ascii="Times New Roman" w:hAnsi="Times New Roman"/>
                <w:bCs/>
                <w:color w:val="000000"/>
                <w:sz w:val="24"/>
                <w:szCs w:val="24"/>
              </w:rPr>
              <w:br w:type="textWrapping"/>
            </w:r>
            <w:r>
              <w:rPr>
                <w:rStyle w:val="10"/>
                <w:rFonts w:ascii="Times New Roman" w:hAnsi="Times New Roman"/>
                <w:bCs/>
                <w:sz w:val="24"/>
                <w:szCs w:val="24"/>
              </w:rPr>
              <w:t>100% yêu cầu về nội dung</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12AF09D9">
            <w:pPr>
              <w:spacing w:after="0" w:line="240" w:lineRule="auto"/>
              <w:jc w:val="center"/>
              <w:rPr>
                <w:rStyle w:val="8"/>
                <w:rFonts w:ascii="Times New Roman" w:hAnsi="Times New Roman"/>
                <w:bCs/>
              </w:rPr>
            </w:pPr>
            <w:r>
              <w:rPr>
                <w:rStyle w:val="10"/>
                <w:rFonts w:ascii="Times New Roman" w:hAnsi="Times New Roman"/>
                <w:bCs/>
                <w:sz w:val="24"/>
                <w:szCs w:val="24"/>
              </w:rPr>
              <w:t>Đáp ứng 80%-</w:t>
            </w:r>
            <w:r>
              <w:rPr>
                <w:rFonts w:ascii="Times New Roman" w:hAnsi="Times New Roman"/>
                <w:bCs/>
                <w:color w:val="000000"/>
                <w:sz w:val="24"/>
                <w:szCs w:val="24"/>
              </w:rPr>
              <w:br w:type="textWrapping"/>
            </w:r>
            <w:r>
              <w:rPr>
                <w:rStyle w:val="10"/>
                <w:rFonts w:ascii="Times New Roman" w:hAnsi="Times New Roman"/>
                <w:bCs/>
                <w:sz w:val="24"/>
                <w:szCs w:val="24"/>
              </w:rPr>
              <w:t>89% yêu cầu về nội dung</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CE0A5CF">
            <w:pPr>
              <w:spacing w:after="0" w:line="240" w:lineRule="auto"/>
              <w:jc w:val="center"/>
              <w:rPr>
                <w:rStyle w:val="8"/>
                <w:rFonts w:ascii="Times New Roman" w:hAnsi="Times New Roman"/>
                <w:bCs/>
              </w:rPr>
            </w:pPr>
            <w:r>
              <w:rPr>
                <w:rStyle w:val="10"/>
                <w:rFonts w:ascii="Times New Roman" w:hAnsi="Times New Roman"/>
                <w:bCs/>
                <w:sz w:val="24"/>
                <w:szCs w:val="24"/>
              </w:rPr>
              <w:t>Đáp ứng 70%-</w:t>
            </w:r>
            <w:r>
              <w:rPr>
                <w:rFonts w:ascii="Times New Roman" w:hAnsi="Times New Roman"/>
                <w:bCs/>
                <w:color w:val="000000"/>
                <w:sz w:val="24"/>
                <w:szCs w:val="24"/>
              </w:rPr>
              <w:br w:type="textWrapping"/>
            </w:r>
            <w:r>
              <w:rPr>
                <w:rStyle w:val="10"/>
                <w:rFonts w:ascii="Times New Roman" w:hAnsi="Times New Roman"/>
                <w:bCs/>
                <w:sz w:val="24"/>
                <w:szCs w:val="24"/>
              </w:rPr>
              <w:t>79% yêu cầu về nội dung</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91C93FF">
            <w:pPr>
              <w:spacing w:after="0" w:line="240" w:lineRule="auto"/>
              <w:jc w:val="center"/>
              <w:rPr>
                <w:rStyle w:val="8"/>
                <w:rFonts w:ascii="Times New Roman" w:hAnsi="Times New Roman"/>
                <w:bCs/>
              </w:rPr>
            </w:pPr>
            <w:r>
              <w:rPr>
                <w:rStyle w:val="10"/>
                <w:rFonts w:ascii="Times New Roman" w:hAnsi="Times New Roman"/>
                <w:bCs/>
                <w:sz w:val="24"/>
                <w:szCs w:val="24"/>
              </w:rPr>
              <w:t>Đáp ứng 50%-</w:t>
            </w:r>
            <w:r>
              <w:rPr>
                <w:rFonts w:ascii="Times New Roman" w:hAnsi="Times New Roman"/>
                <w:bCs/>
                <w:color w:val="000000"/>
                <w:sz w:val="24"/>
                <w:szCs w:val="24"/>
              </w:rPr>
              <w:br w:type="textWrapping"/>
            </w:r>
            <w:r>
              <w:rPr>
                <w:rStyle w:val="10"/>
                <w:rFonts w:ascii="Times New Roman" w:hAnsi="Times New Roman"/>
                <w:bCs/>
                <w:sz w:val="24"/>
                <w:szCs w:val="24"/>
              </w:rPr>
              <w:t>69% yêu cầu về nội dung</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6C37488">
            <w:pPr>
              <w:spacing w:after="0" w:line="240" w:lineRule="auto"/>
              <w:jc w:val="center"/>
              <w:rPr>
                <w:rStyle w:val="8"/>
                <w:rFonts w:ascii="Times New Roman" w:hAnsi="Times New Roman"/>
                <w:bCs/>
              </w:rPr>
            </w:pPr>
            <w:r>
              <w:rPr>
                <w:rStyle w:val="10"/>
                <w:rFonts w:ascii="Times New Roman" w:hAnsi="Times New Roman"/>
                <w:bCs/>
                <w:sz w:val="24"/>
                <w:szCs w:val="24"/>
              </w:rPr>
              <w:t>Đáp ứng 40%-</w:t>
            </w:r>
            <w:r>
              <w:rPr>
                <w:rFonts w:ascii="Times New Roman" w:hAnsi="Times New Roman"/>
                <w:bCs/>
                <w:color w:val="000000"/>
                <w:sz w:val="24"/>
                <w:szCs w:val="24"/>
              </w:rPr>
              <w:br w:type="textWrapping"/>
            </w:r>
            <w:r>
              <w:rPr>
                <w:rStyle w:val="10"/>
                <w:rFonts w:ascii="Times New Roman" w:hAnsi="Times New Roman"/>
                <w:bCs/>
                <w:sz w:val="24"/>
                <w:szCs w:val="24"/>
              </w:rPr>
              <w:t>49% yêu cầu về nội dung</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9CDF36">
            <w:pPr>
              <w:spacing w:after="0" w:line="240" w:lineRule="auto"/>
              <w:jc w:val="center"/>
              <w:rPr>
                <w:rStyle w:val="8"/>
                <w:rFonts w:ascii="Times New Roman" w:hAnsi="Times New Roman"/>
                <w:bCs/>
              </w:rPr>
            </w:pPr>
            <w:r>
              <w:rPr>
                <w:rStyle w:val="10"/>
                <w:rFonts w:ascii="Times New Roman" w:hAnsi="Times New Roman"/>
                <w:bCs/>
                <w:sz w:val="24"/>
                <w:szCs w:val="24"/>
              </w:rPr>
              <w:t>Đáp ứng dưới</w:t>
            </w:r>
            <w:r>
              <w:rPr>
                <w:rFonts w:ascii="Times New Roman" w:hAnsi="Times New Roman"/>
                <w:bCs/>
                <w:color w:val="000000"/>
                <w:sz w:val="24"/>
                <w:szCs w:val="24"/>
              </w:rPr>
              <w:br w:type="textWrapping"/>
            </w:r>
            <w:r>
              <w:rPr>
                <w:rStyle w:val="10"/>
                <w:rFonts w:ascii="Times New Roman" w:hAnsi="Times New Roman"/>
                <w:bCs/>
                <w:sz w:val="24"/>
                <w:szCs w:val="24"/>
              </w:rPr>
              <w:t>40% yêu cầu về nội dung</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363B853F">
            <w:pPr>
              <w:spacing w:after="0" w:line="240" w:lineRule="auto"/>
              <w:jc w:val="center"/>
              <w:rPr>
                <w:rStyle w:val="8"/>
                <w:rFonts w:ascii="Times New Roman" w:hAnsi="Times New Roman"/>
                <w:bCs/>
              </w:rPr>
            </w:pPr>
            <w:r>
              <w:rPr>
                <w:rStyle w:val="8"/>
                <w:rFonts w:ascii="Times New Roman" w:hAnsi="Times New Roman"/>
                <w:bCs/>
              </w:rPr>
              <w:t>4</w:t>
            </w:r>
          </w:p>
        </w:tc>
      </w:tr>
      <w:tr w14:paraId="671A8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14:paraId="3CFDFDBB">
            <w:pPr>
              <w:spacing w:after="0" w:line="240" w:lineRule="auto"/>
              <w:rPr>
                <w:rStyle w:val="8"/>
                <w:rFonts w:ascii="Times New Roman" w:hAnsi="Times New Roman"/>
                <w:bCs/>
              </w:rPr>
            </w:pPr>
            <w:r>
              <w:rPr>
                <w:rStyle w:val="8"/>
                <w:rFonts w:ascii="Times New Roman" w:hAnsi="Times New Roman"/>
                <w:bCs/>
              </w:rPr>
              <w:t>2. Thuyết trình</w:t>
            </w:r>
          </w:p>
        </w:tc>
        <w:tc>
          <w:tcPr>
            <w:tcW w:w="836" w:type="dxa"/>
            <w:vMerge w:val="continue"/>
            <w:tcBorders>
              <w:left w:val="single" w:color="auto" w:sz="4" w:space="0"/>
              <w:right w:val="single" w:color="auto" w:sz="4" w:space="0"/>
            </w:tcBorders>
            <w:noWrap w:val="0"/>
            <w:vAlign w:val="center"/>
          </w:tcPr>
          <w:p w14:paraId="7EB32247">
            <w:pPr>
              <w:spacing w:after="0" w:line="240" w:lineRule="auto"/>
              <w:jc w:val="center"/>
              <w:rPr>
                <w:rFonts w:ascii="Times New Roman" w:hAnsi="Times New Roman"/>
                <w:bCs/>
                <w:color w:val="000000"/>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14:paraId="5725DD43">
            <w:pPr>
              <w:spacing w:after="0" w:line="240" w:lineRule="auto"/>
              <w:jc w:val="center"/>
              <w:rPr>
                <w:rStyle w:val="10"/>
                <w:rFonts w:ascii="Times New Roman" w:hAnsi="Times New Roman"/>
                <w:bCs/>
                <w:sz w:val="24"/>
                <w:szCs w:val="24"/>
              </w:rPr>
            </w:pPr>
            <w:r>
              <w:rPr>
                <w:rStyle w:val="10"/>
                <w:rFonts w:hint="default"/>
                <w:bCs/>
                <w:sz w:val="24"/>
                <w:szCs w:val="24"/>
                <w:lang w:val="en-US"/>
              </w:rPr>
              <w:t>1</w:t>
            </w:r>
            <w:r>
              <w:rPr>
                <w:rStyle w:val="10"/>
                <w:rFonts w:ascii="Times New Roman" w:hAnsi="Times New Roman"/>
                <w:bCs/>
                <w:sz w:val="24"/>
                <w:szCs w:val="24"/>
              </w:rPr>
              <w:t>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A9F310D">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Trình bày lưu loát 90-100% bài thuyết trình, cuốn hút</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41761D26">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Trình bày lưu loát 80-89% bài thuyết trình</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2D660F0">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Trình bày lưu loát 70-79% bài thuyết trình</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25EE092D">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Trình bày lưu loát 50-69% bài thuyết trình</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B513B5F">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Trình bày lưu loát dưới 50% bài thuyết trình Còn nhìn slide đọc</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90657E1">
            <w:pPr>
              <w:pStyle w:val="4"/>
              <w:jc w:val="center"/>
              <w:rPr>
                <w:rStyle w:val="10"/>
                <w:rFonts w:ascii="Times New Roman" w:hAnsi="Times New Roman"/>
                <w:bCs/>
                <w:sz w:val="24"/>
                <w:szCs w:val="24"/>
              </w:rPr>
            </w:pPr>
            <w:r>
              <w:rPr>
                <w:rStyle w:val="10"/>
                <w:rFonts w:ascii="Times New Roman" w:hAnsi="Times New Roman"/>
                <w:bCs/>
                <w:sz w:val="24"/>
                <w:szCs w:val="24"/>
              </w:rPr>
              <w:t>Nhìn slide đọc hoàn toàn, nói nhỏ, chưa tự tin</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0727F9DF">
            <w:pPr>
              <w:spacing w:after="0" w:line="240" w:lineRule="auto"/>
              <w:jc w:val="center"/>
              <w:rPr>
                <w:rStyle w:val="8"/>
                <w:rFonts w:ascii="Times New Roman" w:hAnsi="Times New Roman"/>
                <w:bCs/>
              </w:rPr>
            </w:pPr>
            <w:r>
              <w:rPr>
                <w:rStyle w:val="8"/>
                <w:rFonts w:ascii="Times New Roman" w:hAnsi="Times New Roman"/>
                <w:bCs/>
              </w:rPr>
              <w:t>2</w:t>
            </w:r>
          </w:p>
        </w:tc>
      </w:tr>
      <w:tr w14:paraId="17FC13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14:paraId="116897C3">
            <w:pPr>
              <w:spacing w:after="0" w:line="240" w:lineRule="auto"/>
              <w:rPr>
                <w:rStyle w:val="8"/>
                <w:rFonts w:ascii="Times New Roman" w:hAnsi="Times New Roman"/>
                <w:bCs/>
              </w:rPr>
            </w:pPr>
            <w:r>
              <w:rPr>
                <w:rStyle w:val="8"/>
                <w:rFonts w:ascii="Times New Roman" w:hAnsi="Times New Roman"/>
                <w:bCs/>
              </w:rPr>
              <w:t>3. Trả lời câu hỏi</w:t>
            </w:r>
          </w:p>
        </w:tc>
        <w:tc>
          <w:tcPr>
            <w:tcW w:w="836" w:type="dxa"/>
            <w:vMerge w:val="continue"/>
            <w:tcBorders>
              <w:left w:val="single" w:color="auto" w:sz="4" w:space="0"/>
              <w:bottom w:val="single" w:color="auto" w:sz="4" w:space="0"/>
              <w:right w:val="single" w:color="auto" w:sz="4" w:space="0"/>
            </w:tcBorders>
            <w:noWrap w:val="0"/>
            <w:vAlign w:val="center"/>
          </w:tcPr>
          <w:p w14:paraId="1E192167">
            <w:pPr>
              <w:spacing w:after="0" w:line="240" w:lineRule="auto"/>
              <w:jc w:val="center"/>
              <w:rPr>
                <w:rFonts w:ascii="Times New Roman" w:hAnsi="Times New Roman"/>
                <w:bCs/>
                <w:color w:val="000000"/>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14:paraId="09769AA1">
            <w:pPr>
              <w:spacing w:after="0" w:line="240" w:lineRule="auto"/>
              <w:jc w:val="center"/>
              <w:rPr>
                <w:rStyle w:val="10"/>
                <w:rFonts w:ascii="Times New Roman" w:hAnsi="Times New Roman"/>
                <w:bCs/>
                <w:sz w:val="24"/>
                <w:szCs w:val="24"/>
              </w:rPr>
            </w:pPr>
            <w:r>
              <w:rPr>
                <w:rStyle w:val="10"/>
                <w:rFonts w:hint="default"/>
                <w:bCs/>
                <w:sz w:val="24"/>
                <w:szCs w:val="24"/>
                <w:lang w:val="en-US"/>
              </w:rPr>
              <w:t>1</w:t>
            </w:r>
            <w:r>
              <w:rPr>
                <w:rStyle w:val="10"/>
                <w:rFonts w:ascii="Times New Roman" w:hAnsi="Times New Roman"/>
                <w:bCs/>
                <w:sz w:val="24"/>
                <w:szCs w:val="24"/>
              </w:rPr>
              <w:t>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23D1013">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Trả lời tất cả các câu hỏi đúng, đủ ý, thuyết phục</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69C88157">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Trả lời đúng từ 80-&lt;90% nội dung</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9578AA1">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Trả lời đúng từ 70-&lt;80% nội dung</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49710412">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Trả lời đúng từ 50-&lt;70% nội dung</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0C4E665">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Trả lời đúng từ 40-&lt;50% nội dung</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5873564">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Không trả lời được hoặc trả lời sai hầu hết các nội dung</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70D358FB">
            <w:pPr>
              <w:spacing w:after="0" w:line="240" w:lineRule="auto"/>
              <w:jc w:val="center"/>
              <w:rPr>
                <w:rStyle w:val="8"/>
                <w:rFonts w:ascii="Times New Roman" w:hAnsi="Times New Roman"/>
                <w:bCs/>
              </w:rPr>
            </w:pPr>
            <w:r>
              <w:rPr>
                <w:rStyle w:val="8"/>
                <w:rFonts w:ascii="Times New Roman" w:hAnsi="Times New Roman"/>
                <w:bCs/>
              </w:rPr>
              <w:t>2</w:t>
            </w:r>
          </w:p>
        </w:tc>
      </w:tr>
      <w:tr w14:paraId="1471B7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14:paraId="4F22624B">
            <w:pPr>
              <w:spacing w:after="0" w:line="240" w:lineRule="auto"/>
              <w:rPr>
                <w:rStyle w:val="8"/>
                <w:rFonts w:ascii="Times New Roman" w:hAnsi="Times New Roman"/>
                <w:bCs/>
              </w:rPr>
            </w:pPr>
            <w:r>
              <w:rPr>
                <w:rStyle w:val="8"/>
                <w:rFonts w:ascii="Times New Roman" w:hAnsi="Times New Roman"/>
                <w:bCs/>
              </w:rPr>
              <w:t>4. Sự tham gia hoạt động nhóm</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176E7311">
            <w:pPr>
              <w:spacing w:after="0" w:line="240" w:lineRule="auto"/>
              <w:jc w:val="center"/>
              <w:rPr>
                <w:rFonts w:ascii="Times New Roman" w:hAnsi="Times New Roman"/>
                <w:bCs/>
                <w:color w:val="000000"/>
                <w:sz w:val="24"/>
                <w:szCs w:val="24"/>
              </w:rPr>
            </w:pPr>
            <w:r>
              <w:rPr>
                <w:rFonts w:ascii="Times New Roman" w:hAnsi="Times New Roman"/>
                <w:bCs/>
                <w:sz w:val="24"/>
                <w:szCs w:val="24"/>
                <w:lang w:val="fr-FR"/>
              </w:rPr>
              <w:t>PC1</w:t>
            </w:r>
          </w:p>
        </w:tc>
        <w:tc>
          <w:tcPr>
            <w:tcW w:w="736" w:type="dxa"/>
            <w:tcBorders>
              <w:top w:val="single" w:color="auto" w:sz="4" w:space="0"/>
              <w:left w:val="single" w:color="auto" w:sz="4" w:space="0"/>
              <w:bottom w:val="single" w:color="auto" w:sz="4" w:space="0"/>
              <w:right w:val="single" w:color="auto" w:sz="4" w:space="0"/>
            </w:tcBorders>
            <w:noWrap w:val="0"/>
            <w:vAlign w:val="center"/>
          </w:tcPr>
          <w:p w14:paraId="63F12CB3">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10%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941D0D8">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Tham gia 90-100% công việc của nhóm</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5A01C17B">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Tham gia 80-&lt;90% công việc của nhóm</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3F42B3D">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Tham gia 70-&lt;80% công việc của nhóm</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637014FF">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Tham gia 50-&lt;70% công việc của nhóm</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80DD1D4">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Tham gia 40-&lt;50% công việc của nhóm</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459F459">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Không tham gia hoặc tham gia &lt;40% các công việc của nhóm</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7153BB83">
            <w:pPr>
              <w:spacing w:after="0" w:line="240" w:lineRule="auto"/>
              <w:jc w:val="center"/>
              <w:rPr>
                <w:rStyle w:val="8"/>
                <w:rFonts w:ascii="Times New Roman" w:hAnsi="Times New Roman"/>
                <w:bCs/>
              </w:rPr>
            </w:pPr>
            <w:r>
              <w:rPr>
                <w:rStyle w:val="8"/>
                <w:rFonts w:ascii="Times New Roman" w:hAnsi="Times New Roman"/>
                <w:bCs/>
              </w:rPr>
              <w:t>1</w:t>
            </w:r>
          </w:p>
        </w:tc>
      </w:tr>
      <w:tr w14:paraId="04406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14:paraId="67737D7C">
            <w:pPr>
              <w:spacing w:after="0" w:line="240" w:lineRule="auto"/>
              <w:rPr>
                <w:rStyle w:val="8"/>
                <w:rFonts w:ascii="Times New Roman" w:hAnsi="Times New Roman"/>
                <w:bCs/>
              </w:rPr>
            </w:pPr>
            <w:r>
              <w:rPr>
                <w:rStyle w:val="8"/>
                <w:rFonts w:ascii="Times New Roman" w:hAnsi="Times New Roman"/>
                <w:bCs/>
              </w:rPr>
              <w:t>5.Hình thức</w:t>
            </w:r>
          </w:p>
        </w:tc>
        <w:tc>
          <w:tcPr>
            <w:tcW w:w="836" w:type="dxa"/>
            <w:tcBorders>
              <w:top w:val="single" w:color="auto" w:sz="4" w:space="0"/>
              <w:left w:val="single" w:color="auto" w:sz="4" w:space="0"/>
              <w:bottom w:val="single" w:color="auto" w:sz="4" w:space="0"/>
              <w:right w:val="single" w:color="auto" w:sz="4" w:space="0"/>
            </w:tcBorders>
            <w:noWrap w:val="0"/>
            <w:vAlign w:val="center"/>
          </w:tcPr>
          <w:p w14:paraId="3A3E46C5">
            <w:pPr>
              <w:spacing w:after="0" w:line="240" w:lineRule="auto"/>
              <w:jc w:val="center"/>
              <w:rPr>
                <w:rStyle w:val="10"/>
                <w:rFonts w:ascii="Times New Roman" w:hAnsi="Times New Roman"/>
                <w:bCs/>
                <w:sz w:val="24"/>
                <w:szCs w:val="24"/>
              </w:rPr>
            </w:pPr>
            <w:r>
              <w:rPr>
                <w:rFonts w:ascii="Times New Roman" w:hAnsi="Times New Roman"/>
                <w:bCs/>
                <w:color w:val="000000"/>
                <w:sz w:val="24"/>
                <w:szCs w:val="24"/>
              </w:rPr>
              <w:t>KN2</w:t>
            </w:r>
          </w:p>
        </w:tc>
        <w:tc>
          <w:tcPr>
            <w:tcW w:w="736" w:type="dxa"/>
            <w:tcBorders>
              <w:top w:val="single" w:color="auto" w:sz="4" w:space="0"/>
              <w:left w:val="single" w:color="auto" w:sz="4" w:space="0"/>
              <w:bottom w:val="single" w:color="auto" w:sz="4" w:space="0"/>
              <w:right w:val="single" w:color="auto" w:sz="4" w:space="0"/>
            </w:tcBorders>
            <w:noWrap w:val="0"/>
            <w:vAlign w:val="center"/>
          </w:tcPr>
          <w:p w14:paraId="3650C805">
            <w:pPr>
              <w:spacing w:after="0" w:line="240" w:lineRule="auto"/>
              <w:jc w:val="center"/>
              <w:rPr>
                <w:rStyle w:val="8"/>
                <w:rFonts w:ascii="Times New Roman" w:hAnsi="Times New Roman"/>
                <w:bCs/>
              </w:rPr>
            </w:pPr>
            <w:r>
              <w:rPr>
                <w:rStyle w:val="10"/>
                <w:rFonts w:ascii="Times New Roman" w:hAnsi="Times New Roman"/>
                <w:bCs/>
                <w:sz w:val="24"/>
                <w:szCs w:val="24"/>
              </w:rPr>
              <w:t>10%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73FF4D0">
            <w:pPr>
              <w:spacing w:after="0" w:line="240" w:lineRule="auto"/>
              <w:jc w:val="center"/>
              <w:rPr>
                <w:rStyle w:val="8"/>
                <w:rFonts w:ascii="Times New Roman" w:hAnsi="Times New Roman"/>
                <w:bCs/>
              </w:rPr>
            </w:pPr>
            <w:r>
              <w:rPr>
                <w:rStyle w:val="8"/>
                <w:rFonts w:ascii="Times New Roman" w:hAnsi="Times New Roman"/>
                <w:bCs/>
              </w:rPr>
              <w:t>Bố cục bài Power Point hài hòa, đẹp, hình ảnh sinh động, ý chính rõ ràng</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65AF6179">
            <w:pPr>
              <w:spacing w:after="0" w:line="240" w:lineRule="auto"/>
              <w:jc w:val="center"/>
              <w:rPr>
                <w:rStyle w:val="8"/>
                <w:rFonts w:ascii="Times New Roman" w:hAnsi="Times New Roman"/>
                <w:bCs/>
              </w:rPr>
            </w:pPr>
            <w:r>
              <w:rPr>
                <w:rStyle w:val="8"/>
                <w:rFonts w:ascii="Times New Roman" w:hAnsi="Times New Roman"/>
                <w:bCs/>
              </w:rPr>
              <w:t>Bố cục bài Power Point hài hòa, hình ảnh phù hợp, ý chính rõ ràng</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2B567A4">
            <w:pPr>
              <w:spacing w:after="0" w:line="240" w:lineRule="auto"/>
              <w:jc w:val="center"/>
              <w:rPr>
                <w:rStyle w:val="8"/>
                <w:rFonts w:ascii="Times New Roman" w:hAnsi="Times New Roman"/>
                <w:bCs/>
              </w:rPr>
            </w:pPr>
            <w:r>
              <w:rPr>
                <w:rStyle w:val="8"/>
                <w:rFonts w:ascii="Times New Roman" w:hAnsi="Times New Roman"/>
                <w:bCs/>
              </w:rPr>
              <w:t>Bố cục Power Point trình bày cân đối, biết tóm tắt ý chính khi đưa nội dung lên slide</w:t>
            </w:r>
          </w:p>
        </w:tc>
        <w:tc>
          <w:tcPr>
            <w:tcW w:w="1070" w:type="dxa"/>
            <w:tcBorders>
              <w:top w:val="single" w:color="auto" w:sz="4" w:space="0"/>
              <w:left w:val="single" w:color="auto" w:sz="4" w:space="0"/>
              <w:bottom w:val="single" w:color="auto" w:sz="4" w:space="0"/>
              <w:right w:val="single" w:color="auto" w:sz="4" w:space="0"/>
            </w:tcBorders>
            <w:noWrap w:val="0"/>
            <w:vAlign w:val="center"/>
          </w:tcPr>
          <w:p w14:paraId="11E3E222">
            <w:pPr>
              <w:spacing w:after="0" w:line="240" w:lineRule="auto"/>
              <w:jc w:val="center"/>
              <w:rPr>
                <w:rStyle w:val="8"/>
                <w:rFonts w:ascii="Times New Roman" w:hAnsi="Times New Roman"/>
                <w:bCs/>
              </w:rPr>
            </w:pPr>
            <w:r>
              <w:rPr>
                <w:rStyle w:val="8"/>
                <w:rFonts w:ascii="Times New Roman" w:hAnsi="Times New Roman"/>
                <w:bCs/>
              </w:rPr>
              <w:t>Bố cục bài power point khá cân đối,  tóm tắt ý chưa tốt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59B1C83B">
            <w:pPr>
              <w:spacing w:after="0" w:line="240" w:lineRule="auto"/>
              <w:jc w:val="center"/>
              <w:rPr>
                <w:rStyle w:val="8"/>
                <w:rFonts w:ascii="Times New Roman" w:hAnsi="Times New Roman"/>
                <w:bCs/>
              </w:rPr>
            </w:pPr>
            <w:r>
              <w:rPr>
                <w:rStyle w:val="8"/>
                <w:rFonts w:ascii="Times New Roman" w:hAnsi="Times New Roman"/>
                <w:bCs/>
              </w:rPr>
              <w:t>Bố cục bài power point chưa cân đối, còn một</w:t>
            </w:r>
            <w:r>
              <w:rPr>
                <w:rFonts w:ascii="Times New Roman" w:hAnsi="Times New Roman"/>
                <w:bCs/>
                <w:sz w:val="24"/>
                <w:szCs w:val="24"/>
              </w:rPr>
              <w:t xml:space="preserve"> </w:t>
            </w:r>
            <w:r>
              <w:rPr>
                <w:rStyle w:val="8"/>
                <w:rFonts w:ascii="Times New Roman" w:hAnsi="Times New Roman"/>
                <w:bCs/>
              </w:rPr>
              <w:t>vài lỗi trình bày, tóm tắt ý chưa tốt</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4AEFB4">
            <w:pPr>
              <w:spacing w:after="0" w:line="240" w:lineRule="auto"/>
              <w:jc w:val="center"/>
              <w:rPr>
                <w:rStyle w:val="8"/>
                <w:rFonts w:ascii="Times New Roman" w:hAnsi="Times New Roman"/>
                <w:bCs/>
              </w:rPr>
            </w:pPr>
            <w:r>
              <w:rPr>
                <w:rStyle w:val="8"/>
                <w:rFonts w:ascii="Times New Roman" w:hAnsi="Times New Roman"/>
                <w:bCs/>
              </w:rPr>
              <w:t>Bố cục bài Power Point chưa cân đối, mắc nhiều lỗi như cỡ chữ nhỏ, slide nhiều chữ, chưa biết cách tóm tắt ý chính, thiếu hình ảnh minh họa/hình ảnh chưa rõ ràng</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382E3C3C">
            <w:pPr>
              <w:spacing w:after="0" w:line="240" w:lineRule="auto"/>
              <w:jc w:val="center"/>
              <w:rPr>
                <w:rStyle w:val="8"/>
                <w:rFonts w:ascii="Times New Roman" w:hAnsi="Times New Roman"/>
                <w:bCs/>
              </w:rPr>
            </w:pPr>
            <w:r>
              <w:rPr>
                <w:rStyle w:val="8"/>
                <w:rFonts w:ascii="Times New Roman" w:hAnsi="Times New Roman"/>
                <w:bCs/>
              </w:rPr>
              <w:t>1</w:t>
            </w:r>
          </w:p>
        </w:tc>
      </w:tr>
      <w:tr w14:paraId="54F1A8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897" w:type="dxa"/>
            <w:gridSpan w:val="9"/>
            <w:tcBorders>
              <w:top w:val="single" w:color="auto" w:sz="4" w:space="0"/>
              <w:left w:val="single" w:color="auto" w:sz="4" w:space="0"/>
              <w:bottom w:val="single" w:color="auto" w:sz="4" w:space="0"/>
              <w:right w:val="single" w:color="auto" w:sz="4" w:space="0"/>
            </w:tcBorders>
            <w:noWrap w:val="0"/>
            <w:vAlign w:val="center"/>
          </w:tcPr>
          <w:p w14:paraId="0F9827C9">
            <w:pPr>
              <w:spacing w:after="0" w:line="240" w:lineRule="auto"/>
              <w:jc w:val="center"/>
              <w:rPr>
                <w:rStyle w:val="10"/>
                <w:rFonts w:ascii="Times New Roman" w:hAnsi="Times New Roman"/>
                <w:b/>
                <w:sz w:val="24"/>
                <w:szCs w:val="24"/>
              </w:rPr>
            </w:pPr>
            <w:r>
              <w:rPr>
                <w:rFonts w:ascii="Times New Roman" w:hAnsi="Times New Roman"/>
                <w:b/>
                <w:color w:val="000000"/>
                <w:sz w:val="24"/>
                <w:szCs w:val="24"/>
              </w:rPr>
              <w:t>TỔNG ĐIỂM</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1CC95D0E">
            <w:pPr>
              <w:spacing w:after="0" w:line="240" w:lineRule="auto"/>
              <w:jc w:val="center"/>
              <w:rPr>
                <w:rStyle w:val="8"/>
                <w:rFonts w:ascii="Times New Roman" w:hAnsi="Times New Roman"/>
                <w:b/>
              </w:rPr>
            </w:pPr>
            <w:r>
              <w:rPr>
                <w:rStyle w:val="8"/>
                <w:rFonts w:ascii="Times New Roman" w:hAnsi="Times New Roman"/>
                <w:b/>
              </w:rPr>
              <w:t>10</w:t>
            </w:r>
          </w:p>
        </w:tc>
      </w:tr>
    </w:tbl>
    <w:p w14:paraId="018CD7E5">
      <w:pPr>
        <w:pStyle w:val="9"/>
        <w:spacing w:after="0" w:line="240" w:lineRule="auto"/>
        <w:ind w:left="0"/>
        <w:rPr>
          <w:rFonts w:ascii="Times New Roman" w:hAnsi="Times New Roman"/>
          <w:bCs/>
          <w:sz w:val="24"/>
          <w:szCs w:val="24"/>
          <w:lang w:val="fr-FR"/>
        </w:rPr>
      </w:pPr>
    </w:p>
    <w:p w14:paraId="79E5D463">
      <w:pPr>
        <w:spacing w:after="0" w:line="240" w:lineRule="auto"/>
        <w:rPr>
          <w:rFonts w:ascii="Times New Roman" w:hAnsi="Times New Roman"/>
          <w:bCs/>
          <w:sz w:val="24"/>
          <w:szCs w:val="24"/>
          <w:lang w:val="fr-FR"/>
        </w:rPr>
      </w:pPr>
    </w:p>
    <w:p w14:paraId="6BA8C66B">
      <w:pPr>
        <w:spacing w:after="0" w:line="240" w:lineRule="auto"/>
        <w:rPr>
          <w:rFonts w:ascii="Times New Roman" w:hAnsi="Times New Roman"/>
          <w:bCs/>
          <w:i/>
          <w:sz w:val="28"/>
          <w:szCs w:val="28"/>
          <w:lang w:val="fr-FR"/>
        </w:rPr>
      </w:pPr>
      <w:r>
        <w:rPr>
          <w:rFonts w:ascii="Times New Roman" w:hAnsi="Times New Roman"/>
          <w:bCs/>
          <w:i/>
          <w:sz w:val="28"/>
          <w:szCs w:val="28"/>
          <w:lang w:val="fr-FR"/>
        </w:rPr>
        <w:t>8.2.4. Rubric đánh giá bài thi cuối kỳ tự luận</w:t>
      </w:r>
    </w:p>
    <w:p w14:paraId="5395A42C">
      <w:pPr>
        <w:spacing w:after="0" w:line="240" w:lineRule="auto"/>
        <w:jc w:val="both"/>
        <w:rPr>
          <w:rFonts w:hint="default" w:ascii="Times New Roman" w:hAnsi="Times New Roman"/>
          <w:bCs/>
          <w:color w:val="000000"/>
          <w:sz w:val="28"/>
          <w:szCs w:val="28"/>
          <w:lang w:val="en-US"/>
        </w:rPr>
      </w:pPr>
      <w:r>
        <w:rPr>
          <w:rFonts w:ascii="Times New Roman" w:hAnsi="Times New Roman"/>
          <w:bCs/>
          <w:sz w:val="28"/>
          <w:szCs w:val="28"/>
          <w:lang w:val="fr-FR"/>
        </w:rPr>
        <w:t xml:space="preserve">Đóng góp vào CĐR Học phần: </w:t>
      </w:r>
      <w:r>
        <w:rPr>
          <w:rFonts w:ascii="Times New Roman" w:hAnsi="Times New Roman"/>
          <w:bCs/>
          <w:color w:val="000000"/>
          <w:sz w:val="28"/>
          <w:szCs w:val="28"/>
          <w:lang w:val="fr-FR"/>
        </w:rPr>
        <w:t>KT1</w:t>
      </w:r>
      <w:r>
        <w:rPr>
          <w:rFonts w:ascii="Times New Roman" w:hAnsi="Times New Roman"/>
          <w:bCs/>
          <w:sz w:val="28"/>
          <w:szCs w:val="28"/>
          <w:lang w:val="fr-FR"/>
        </w:rPr>
        <w:t xml:space="preserve">, </w:t>
      </w:r>
      <w:r>
        <w:rPr>
          <w:rFonts w:ascii="Times New Roman" w:hAnsi="Times New Roman"/>
          <w:bCs/>
          <w:color w:val="000000"/>
          <w:sz w:val="28"/>
          <w:szCs w:val="28"/>
          <w:lang w:val="fr-FR"/>
        </w:rPr>
        <w:t>KT2</w:t>
      </w:r>
      <w:r>
        <w:rPr>
          <w:rFonts w:ascii="Times New Roman" w:hAnsi="Times New Roman"/>
          <w:bCs/>
          <w:sz w:val="28"/>
          <w:szCs w:val="28"/>
          <w:lang w:val="fr-FR"/>
        </w:rPr>
        <w:t>,</w:t>
      </w:r>
      <w:r>
        <w:rPr>
          <w:rFonts w:hint="default"/>
          <w:bCs/>
          <w:sz w:val="28"/>
          <w:szCs w:val="28"/>
          <w:lang w:val="en-US"/>
        </w:rPr>
        <w:t>KT3,</w:t>
      </w:r>
      <w:r>
        <w:rPr>
          <w:rFonts w:ascii="Times New Roman" w:hAnsi="Times New Roman"/>
          <w:bCs/>
          <w:sz w:val="28"/>
          <w:szCs w:val="28"/>
          <w:lang w:val="fr-FR"/>
        </w:rPr>
        <w:t xml:space="preserve"> K</w:t>
      </w:r>
      <w:r>
        <w:rPr>
          <w:rFonts w:ascii="Times New Roman" w:hAnsi="Times New Roman"/>
          <w:bCs/>
          <w:color w:val="000000"/>
          <w:sz w:val="28"/>
          <w:szCs w:val="28"/>
          <w:lang w:val="fr-FR"/>
        </w:rPr>
        <w:t>N1, KN2,</w:t>
      </w:r>
      <w:r>
        <w:rPr>
          <w:rFonts w:hint="default"/>
          <w:bCs/>
          <w:color w:val="000000"/>
          <w:sz w:val="28"/>
          <w:szCs w:val="28"/>
          <w:lang w:val="en-US"/>
        </w:rPr>
        <w:t>KN3,</w:t>
      </w:r>
      <w:r>
        <w:rPr>
          <w:rFonts w:ascii="Times New Roman" w:hAnsi="Times New Roman"/>
          <w:bCs/>
          <w:color w:val="000000"/>
          <w:sz w:val="28"/>
          <w:szCs w:val="28"/>
          <w:lang w:val="fr-FR"/>
        </w:rPr>
        <w:t xml:space="preserve"> PC1</w:t>
      </w:r>
      <w:r>
        <w:rPr>
          <w:rFonts w:hint="default"/>
          <w:bCs/>
          <w:color w:val="000000"/>
          <w:sz w:val="28"/>
          <w:szCs w:val="28"/>
          <w:lang w:val="en-US"/>
        </w:rPr>
        <w:t>,PC2</w:t>
      </w:r>
    </w:p>
    <w:p w14:paraId="0BCB22C2">
      <w:pPr>
        <w:spacing w:after="0" w:line="240" w:lineRule="auto"/>
        <w:jc w:val="both"/>
        <w:rPr>
          <w:rFonts w:ascii="Times New Roman" w:hAnsi="Times New Roman"/>
          <w:bCs/>
          <w:i/>
          <w:iCs/>
          <w:sz w:val="28"/>
          <w:szCs w:val="28"/>
          <w:lang w:val="fr-FR"/>
        </w:rPr>
      </w:pPr>
      <w:r>
        <w:rPr>
          <w:rFonts w:ascii="Times New Roman" w:hAnsi="Times New Roman"/>
          <w:bCs/>
          <w:i/>
          <w:iCs/>
          <w:sz w:val="28"/>
          <w:szCs w:val="28"/>
          <w:lang w:val="fr-FR"/>
        </w:rPr>
        <w:t>Hình thức đánh giá: Thi tự luận, đề thi 90 phút.</w:t>
      </w:r>
    </w:p>
    <w:p w14:paraId="2B8899A3">
      <w:pPr>
        <w:spacing w:after="0" w:line="240" w:lineRule="auto"/>
        <w:jc w:val="both"/>
        <w:rPr>
          <w:rFonts w:ascii="Times New Roman" w:hAnsi="Times New Roman"/>
          <w:bCs/>
          <w:sz w:val="28"/>
          <w:szCs w:val="28"/>
          <w:lang w:val="fr-FR"/>
        </w:rPr>
      </w:pPr>
      <w:r>
        <w:rPr>
          <w:rFonts w:ascii="Times New Roman" w:hAnsi="Times New Roman"/>
          <w:bCs/>
          <w:sz w:val="28"/>
          <w:szCs w:val="28"/>
          <w:lang w:val="fr-FR"/>
        </w:rPr>
        <w:t xml:space="preserve">Các tiêu chí đánh giá: Việc đánh giá căn cứ vào nội dung trả lời của sinh viên đáp ứng các yêu cầu của câu hỏi và đáp án câu hỏi. </w:t>
      </w:r>
    </w:p>
    <w:p w14:paraId="2C57835D">
      <w:pPr>
        <w:pStyle w:val="9"/>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2 điểm</w:t>
      </w:r>
    </w:p>
    <w:p w14:paraId="793456CC">
      <w:pPr>
        <w:pStyle w:val="9"/>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3 điểm</w:t>
      </w:r>
    </w:p>
    <w:p w14:paraId="107DD549">
      <w:pPr>
        <w:pStyle w:val="9"/>
        <w:numPr>
          <w:ilvl w:val="0"/>
          <w:numId w:val="6"/>
        </w:numPr>
        <w:spacing w:after="0" w:line="240" w:lineRule="auto"/>
        <w:ind w:left="0"/>
        <w:jc w:val="both"/>
        <w:rPr>
          <w:rFonts w:ascii="Times New Roman" w:hAnsi="Times New Roman"/>
          <w:bCs/>
          <w:sz w:val="28"/>
          <w:szCs w:val="28"/>
          <w:lang w:val="fr-FR"/>
        </w:rPr>
      </w:pPr>
      <w:r>
        <w:rPr>
          <w:rFonts w:ascii="Times New Roman" w:hAnsi="Times New Roman"/>
          <w:bCs/>
          <w:sz w:val="28"/>
          <w:szCs w:val="28"/>
          <w:lang w:val="fr-FR"/>
        </w:rPr>
        <w:t>Câu hỏi 5 điểm</w:t>
      </w:r>
    </w:p>
    <w:p w14:paraId="2AFFAA74">
      <w:pPr>
        <w:pStyle w:val="9"/>
        <w:spacing w:after="0" w:line="240" w:lineRule="auto"/>
        <w:ind w:left="0"/>
        <w:jc w:val="both"/>
        <w:rPr>
          <w:rFonts w:ascii="Times New Roman" w:hAnsi="Times New Roman"/>
          <w:bCs/>
          <w:sz w:val="14"/>
          <w:szCs w:val="14"/>
          <w:lang w:val="fr-FR"/>
        </w:rPr>
      </w:pPr>
    </w:p>
    <w:tbl>
      <w:tblPr>
        <w:tblStyle w:val="3"/>
        <w:tblW w:w="5882"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99"/>
        <w:gridCol w:w="826"/>
        <w:gridCol w:w="668"/>
        <w:gridCol w:w="1217"/>
        <w:gridCol w:w="1402"/>
        <w:gridCol w:w="1224"/>
        <w:gridCol w:w="1379"/>
        <w:gridCol w:w="1070"/>
        <w:gridCol w:w="1224"/>
        <w:gridCol w:w="814"/>
      </w:tblGrid>
      <w:tr w14:paraId="5E95E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restart"/>
            <w:tcBorders>
              <w:top w:val="single" w:color="auto" w:sz="4" w:space="0"/>
              <w:left w:val="single" w:color="auto" w:sz="4" w:space="0"/>
              <w:right w:val="single" w:color="auto" w:sz="4" w:space="0"/>
            </w:tcBorders>
            <w:noWrap w:val="0"/>
            <w:vAlign w:val="center"/>
          </w:tcPr>
          <w:p w14:paraId="36820B60">
            <w:pPr>
              <w:spacing w:after="0" w:line="240" w:lineRule="auto"/>
              <w:jc w:val="center"/>
              <w:rPr>
                <w:rFonts w:ascii="Times New Roman" w:hAnsi="Times New Roman"/>
                <w:b/>
                <w:color w:val="000000"/>
                <w:sz w:val="24"/>
                <w:szCs w:val="24"/>
              </w:rPr>
            </w:pPr>
            <w:r>
              <w:rPr>
                <w:rStyle w:val="7"/>
                <w:rFonts w:ascii="Times New Roman" w:hAnsi="Times New Roman"/>
                <w:bCs w:val="0"/>
                <w:sz w:val="24"/>
                <w:szCs w:val="24"/>
              </w:rPr>
              <w:t>Tiêu chí</w:t>
            </w:r>
            <w:r>
              <w:rPr>
                <w:rFonts w:ascii="Times New Roman" w:hAnsi="Times New Roman"/>
                <w:b/>
                <w:color w:val="000000"/>
                <w:sz w:val="24"/>
                <w:szCs w:val="24"/>
              </w:rPr>
              <w:br w:type="textWrapping"/>
            </w:r>
            <w:r>
              <w:rPr>
                <w:rStyle w:val="7"/>
                <w:rFonts w:ascii="Times New Roman" w:hAnsi="Times New Roman"/>
                <w:bCs w:val="0"/>
                <w:sz w:val="24"/>
                <w:szCs w:val="24"/>
              </w:rPr>
              <w:t>đánh giá</w:t>
            </w:r>
          </w:p>
        </w:tc>
        <w:tc>
          <w:tcPr>
            <w:tcW w:w="378" w:type="pct"/>
            <w:vMerge w:val="restart"/>
            <w:tcBorders>
              <w:top w:val="single" w:color="auto" w:sz="4" w:space="0"/>
              <w:left w:val="single" w:color="auto" w:sz="4" w:space="0"/>
              <w:right w:val="single" w:color="auto" w:sz="4" w:space="0"/>
            </w:tcBorders>
            <w:noWrap w:val="0"/>
            <w:vAlign w:val="center"/>
          </w:tcPr>
          <w:p w14:paraId="1D3B583C">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CĐR</w:t>
            </w:r>
          </w:p>
        </w:tc>
        <w:tc>
          <w:tcPr>
            <w:tcW w:w="306" w:type="pct"/>
            <w:vMerge w:val="restart"/>
            <w:tcBorders>
              <w:top w:val="single" w:color="auto" w:sz="4" w:space="0"/>
              <w:left w:val="single" w:color="auto" w:sz="4" w:space="0"/>
              <w:right w:val="single" w:color="auto" w:sz="4" w:space="0"/>
            </w:tcBorders>
            <w:noWrap w:val="0"/>
            <w:vAlign w:val="center"/>
          </w:tcPr>
          <w:p w14:paraId="0F76ECFA">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Tỷ lệ</w:t>
            </w:r>
          </w:p>
        </w:tc>
        <w:tc>
          <w:tcPr>
            <w:tcW w:w="3440" w:type="pct"/>
            <w:gridSpan w:val="6"/>
            <w:tcBorders>
              <w:top w:val="single" w:color="auto" w:sz="4" w:space="0"/>
              <w:left w:val="single" w:color="auto" w:sz="4" w:space="0"/>
              <w:right w:val="single" w:color="auto" w:sz="4" w:space="0"/>
            </w:tcBorders>
            <w:noWrap w:val="0"/>
            <w:vAlign w:val="center"/>
          </w:tcPr>
          <w:p w14:paraId="695EA50B">
            <w:pPr>
              <w:spacing w:after="0" w:line="240" w:lineRule="auto"/>
              <w:jc w:val="center"/>
              <w:rPr>
                <w:rFonts w:ascii="Times New Roman" w:hAnsi="Times New Roman"/>
                <w:b/>
                <w:color w:val="000000"/>
                <w:sz w:val="24"/>
                <w:szCs w:val="24"/>
              </w:rPr>
            </w:pPr>
            <w:r>
              <w:rPr>
                <w:rStyle w:val="7"/>
                <w:rFonts w:ascii="Times New Roman" w:hAnsi="Times New Roman"/>
                <w:bCs w:val="0"/>
                <w:sz w:val="24"/>
                <w:szCs w:val="24"/>
              </w:rPr>
              <w:t>Mô tả mức chất lượng</w:t>
            </w:r>
          </w:p>
        </w:tc>
        <w:tc>
          <w:tcPr>
            <w:tcW w:w="373" w:type="pct"/>
            <w:vMerge w:val="restart"/>
            <w:tcBorders>
              <w:top w:val="single" w:color="auto" w:sz="4" w:space="0"/>
              <w:left w:val="single" w:color="auto" w:sz="4" w:space="0"/>
              <w:right w:val="single" w:color="auto" w:sz="4" w:space="0"/>
            </w:tcBorders>
            <w:noWrap w:val="0"/>
            <w:vAlign w:val="center"/>
          </w:tcPr>
          <w:p w14:paraId="57382389">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Điểm</w:t>
            </w:r>
          </w:p>
        </w:tc>
      </w:tr>
      <w:tr w14:paraId="0AC98D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right w:val="single" w:color="auto" w:sz="4" w:space="0"/>
            </w:tcBorders>
            <w:noWrap w:val="0"/>
            <w:vAlign w:val="center"/>
          </w:tcPr>
          <w:p w14:paraId="0AF89680">
            <w:pPr>
              <w:spacing w:after="0" w:line="240" w:lineRule="auto"/>
              <w:jc w:val="center"/>
              <w:rPr>
                <w:rFonts w:ascii="Times New Roman" w:hAnsi="Times New Roman"/>
                <w:bCs/>
                <w:color w:val="000000"/>
                <w:sz w:val="24"/>
                <w:szCs w:val="24"/>
              </w:rPr>
            </w:pPr>
          </w:p>
        </w:tc>
        <w:tc>
          <w:tcPr>
            <w:tcW w:w="378" w:type="pct"/>
            <w:vMerge w:val="continue"/>
            <w:tcBorders>
              <w:left w:val="single" w:color="auto" w:sz="4" w:space="0"/>
              <w:right w:val="single" w:color="auto" w:sz="4" w:space="0"/>
            </w:tcBorders>
            <w:noWrap w:val="0"/>
            <w:vAlign w:val="center"/>
          </w:tcPr>
          <w:p w14:paraId="5BFA1FE0">
            <w:pPr>
              <w:spacing w:after="0" w:line="240" w:lineRule="auto"/>
              <w:jc w:val="center"/>
              <w:rPr>
                <w:rFonts w:ascii="Times New Roman" w:hAnsi="Times New Roman"/>
                <w:bCs/>
                <w:color w:val="000000"/>
                <w:sz w:val="24"/>
                <w:szCs w:val="24"/>
              </w:rPr>
            </w:pPr>
          </w:p>
        </w:tc>
        <w:tc>
          <w:tcPr>
            <w:tcW w:w="306" w:type="pct"/>
            <w:vMerge w:val="continue"/>
            <w:tcBorders>
              <w:left w:val="single" w:color="auto" w:sz="4" w:space="0"/>
              <w:right w:val="single" w:color="auto" w:sz="4" w:space="0"/>
            </w:tcBorders>
            <w:noWrap w:val="0"/>
            <w:vAlign w:val="center"/>
          </w:tcPr>
          <w:p w14:paraId="2675280C">
            <w:pPr>
              <w:spacing w:after="0" w:line="240" w:lineRule="auto"/>
              <w:jc w:val="center"/>
              <w:rPr>
                <w:rFonts w:ascii="Times New Roman" w:hAnsi="Times New Roman"/>
                <w:bCs/>
                <w:color w:val="000000"/>
                <w:sz w:val="24"/>
                <w:szCs w:val="24"/>
              </w:rPr>
            </w:pPr>
          </w:p>
        </w:tc>
        <w:tc>
          <w:tcPr>
            <w:tcW w:w="2880" w:type="pct"/>
            <w:gridSpan w:val="5"/>
            <w:tcBorders>
              <w:left w:val="single" w:color="auto" w:sz="4" w:space="0"/>
              <w:right w:val="single" w:color="auto" w:sz="4" w:space="0"/>
            </w:tcBorders>
            <w:noWrap w:val="0"/>
            <w:vAlign w:val="center"/>
          </w:tcPr>
          <w:p w14:paraId="7F8D4B06">
            <w:pPr>
              <w:spacing w:after="0" w:line="240" w:lineRule="auto"/>
              <w:jc w:val="center"/>
              <w:rPr>
                <w:rStyle w:val="10"/>
                <w:rFonts w:ascii="Times New Roman" w:hAnsi="Times New Roman"/>
                <w:bCs/>
                <w:i/>
                <w:iCs/>
                <w:sz w:val="24"/>
                <w:szCs w:val="24"/>
              </w:rPr>
            </w:pPr>
            <w:r>
              <w:rPr>
                <w:rStyle w:val="10"/>
                <w:rFonts w:ascii="Times New Roman" w:hAnsi="Times New Roman"/>
                <w:bCs/>
                <w:i/>
                <w:iCs/>
                <w:sz w:val="24"/>
                <w:szCs w:val="24"/>
              </w:rPr>
              <w:t>Đạt</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B6B2001">
            <w:pPr>
              <w:spacing w:after="0" w:line="240" w:lineRule="auto"/>
              <w:jc w:val="center"/>
              <w:rPr>
                <w:rStyle w:val="10"/>
                <w:rFonts w:ascii="Times New Roman" w:hAnsi="Times New Roman"/>
                <w:bCs/>
                <w:i/>
                <w:iCs/>
                <w:sz w:val="24"/>
                <w:szCs w:val="24"/>
              </w:rPr>
            </w:pPr>
            <w:r>
              <w:rPr>
                <w:rStyle w:val="10"/>
                <w:rFonts w:ascii="Times New Roman" w:hAnsi="Times New Roman"/>
                <w:bCs/>
                <w:i/>
                <w:iCs/>
                <w:sz w:val="24"/>
                <w:szCs w:val="24"/>
              </w:rPr>
              <w:t>Không đạt</w:t>
            </w:r>
          </w:p>
        </w:tc>
        <w:tc>
          <w:tcPr>
            <w:tcW w:w="373" w:type="pct"/>
            <w:vMerge w:val="continue"/>
            <w:tcBorders>
              <w:left w:val="single" w:color="auto" w:sz="4" w:space="0"/>
              <w:right w:val="single" w:color="auto" w:sz="4" w:space="0"/>
            </w:tcBorders>
            <w:noWrap w:val="0"/>
            <w:vAlign w:val="center"/>
          </w:tcPr>
          <w:p w14:paraId="429CEA8D">
            <w:pPr>
              <w:spacing w:after="0" w:line="240" w:lineRule="auto"/>
              <w:jc w:val="center"/>
              <w:rPr>
                <w:rStyle w:val="7"/>
                <w:rFonts w:ascii="Times New Roman" w:hAnsi="Times New Roman"/>
                <w:b w:val="0"/>
                <w:sz w:val="24"/>
                <w:szCs w:val="24"/>
              </w:rPr>
            </w:pPr>
          </w:p>
        </w:tc>
      </w:tr>
      <w:tr w14:paraId="64FBE2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right w:val="single" w:color="auto" w:sz="4" w:space="0"/>
            </w:tcBorders>
            <w:noWrap w:val="0"/>
            <w:vAlign w:val="center"/>
          </w:tcPr>
          <w:p w14:paraId="7D6AA2AE">
            <w:pPr>
              <w:spacing w:after="0" w:line="240" w:lineRule="auto"/>
              <w:jc w:val="center"/>
              <w:rPr>
                <w:rFonts w:ascii="Times New Roman" w:hAnsi="Times New Roman"/>
                <w:bCs/>
                <w:color w:val="000000"/>
                <w:sz w:val="24"/>
                <w:szCs w:val="24"/>
              </w:rPr>
            </w:pPr>
          </w:p>
        </w:tc>
        <w:tc>
          <w:tcPr>
            <w:tcW w:w="378" w:type="pct"/>
            <w:vMerge w:val="continue"/>
            <w:tcBorders>
              <w:left w:val="single" w:color="auto" w:sz="4" w:space="0"/>
              <w:right w:val="single" w:color="auto" w:sz="4" w:space="0"/>
            </w:tcBorders>
            <w:noWrap w:val="0"/>
            <w:vAlign w:val="center"/>
          </w:tcPr>
          <w:p w14:paraId="3226B9FC">
            <w:pPr>
              <w:spacing w:after="0" w:line="240" w:lineRule="auto"/>
              <w:jc w:val="center"/>
              <w:rPr>
                <w:rFonts w:ascii="Times New Roman" w:hAnsi="Times New Roman"/>
                <w:bCs/>
                <w:color w:val="000000"/>
                <w:sz w:val="24"/>
                <w:szCs w:val="24"/>
              </w:rPr>
            </w:pPr>
          </w:p>
        </w:tc>
        <w:tc>
          <w:tcPr>
            <w:tcW w:w="306" w:type="pct"/>
            <w:vMerge w:val="continue"/>
            <w:tcBorders>
              <w:left w:val="single" w:color="auto" w:sz="4" w:space="0"/>
              <w:right w:val="single" w:color="auto" w:sz="4" w:space="0"/>
            </w:tcBorders>
            <w:noWrap w:val="0"/>
            <w:vAlign w:val="center"/>
          </w:tcPr>
          <w:p w14:paraId="4AD6EEBE">
            <w:pPr>
              <w:spacing w:after="0" w:line="240" w:lineRule="auto"/>
              <w:jc w:val="center"/>
              <w:rPr>
                <w:rFonts w:ascii="Times New Roman" w:hAnsi="Times New Roman"/>
                <w:bCs/>
                <w:color w:val="000000"/>
                <w:sz w:val="24"/>
                <w:szCs w:val="24"/>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65B99258">
            <w:pPr>
              <w:spacing w:after="0" w:line="240" w:lineRule="auto"/>
              <w:jc w:val="center"/>
              <w:rPr>
                <w:rStyle w:val="10"/>
                <w:rFonts w:ascii="Times New Roman" w:hAnsi="Times New Roman"/>
                <w:bCs/>
                <w:i/>
                <w:iCs/>
                <w:sz w:val="24"/>
                <w:szCs w:val="24"/>
              </w:rPr>
            </w:pPr>
            <w:r>
              <w:rPr>
                <w:rFonts w:ascii="Times New Roman" w:hAnsi="Times New Roman"/>
                <w:bCs/>
                <w:i/>
                <w:iCs/>
                <w:color w:val="000000"/>
                <w:sz w:val="24"/>
                <w:szCs w:val="24"/>
              </w:rPr>
              <w:t>Điểm A+ (Xuất sắc)</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1A922BF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0E607B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295FADB2">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277BBEA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E13CBC4">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73" w:type="pct"/>
            <w:vMerge w:val="restart"/>
            <w:tcBorders>
              <w:left w:val="single" w:color="auto" w:sz="4" w:space="0"/>
              <w:right w:val="single" w:color="auto" w:sz="4" w:space="0"/>
            </w:tcBorders>
            <w:noWrap w:val="0"/>
            <w:vAlign w:val="center"/>
          </w:tcPr>
          <w:p w14:paraId="53326DC0">
            <w:pPr>
              <w:spacing w:after="0" w:line="240" w:lineRule="auto"/>
              <w:jc w:val="center"/>
              <w:rPr>
                <w:rStyle w:val="7"/>
                <w:rFonts w:ascii="Times New Roman" w:hAnsi="Times New Roman"/>
                <w:b w:val="0"/>
                <w:sz w:val="24"/>
                <w:szCs w:val="24"/>
              </w:rPr>
            </w:pPr>
          </w:p>
        </w:tc>
      </w:tr>
      <w:tr w14:paraId="220B79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03" w:type="pct"/>
            <w:vMerge w:val="continue"/>
            <w:tcBorders>
              <w:left w:val="single" w:color="auto" w:sz="4" w:space="0"/>
              <w:bottom w:val="single" w:color="auto" w:sz="4" w:space="0"/>
              <w:right w:val="single" w:color="auto" w:sz="4" w:space="0"/>
            </w:tcBorders>
            <w:noWrap w:val="0"/>
            <w:vAlign w:val="center"/>
          </w:tcPr>
          <w:p w14:paraId="19CBE514">
            <w:pPr>
              <w:spacing w:after="0" w:line="240" w:lineRule="auto"/>
              <w:jc w:val="center"/>
              <w:rPr>
                <w:rStyle w:val="8"/>
                <w:rFonts w:ascii="Times New Roman" w:hAnsi="Times New Roman"/>
                <w:bCs/>
              </w:rPr>
            </w:pPr>
          </w:p>
        </w:tc>
        <w:tc>
          <w:tcPr>
            <w:tcW w:w="378" w:type="pct"/>
            <w:vMerge w:val="continue"/>
            <w:tcBorders>
              <w:left w:val="single" w:color="auto" w:sz="4" w:space="0"/>
              <w:bottom w:val="single" w:color="auto" w:sz="4" w:space="0"/>
              <w:right w:val="single" w:color="auto" w:sz="4" w:space="0"/>
            </w:tcBorders>
            <w:noWrap w:val="0"/>
            <w:vAlign w:val="center"/>
          </w:tcPr>
          <w:p w14:paraId="519A21A2">
            <w:pPr>
              <w:spacing w:after="0" w:line="240" w:lineRule="auto"/>
              <w:jc w:val="center"/>
              <w:rPr>
                <w:rStyle w:val="8"/>
                <w:rFonts w:ascii="Times New Roman" w:hAnsi="Times New Roman"/>
                <w:bCs/>
              </w:rPr>
            </w:pPr>
          </w:p>
        </w:tc>
        <w:tc>
          <w:tcPr>
            <w:tcW w:w="306" w:type="pct"/>
            <w:vMerge w:val="continue"/>
            <w:tcBorders>
              <w:left w:val="single" w:color="auto" w:sz="4" w:space="0"/>
              <w:bottom w:val="single" w:color="auto" w:sz="4" w:space="0"/>
              <w:right w:val="single" w:color="auto" w:sz="4" w:space="0"/>
            </w:tcBorders>
            <w:noWrap w:val="0"/>
            <w:vAlign w:val="center"/>
          </w:tcPr>
          <w:p w14:paraId="6AF0337C">
            <w:pPr>
              <w:spacing w:after="0" w:line="240" w:lineRule="auto"/>
              <w:jc w:val="center"/>
              <w:rPr>
                <w:rStyle w:val="8"/>
                <w:rFonts w:ascii="Times New Roman" w:hAnsi="Times New Roman"/>
                <w:bCs/>
              </w:rPr>
            </w:pPr>
          </w:p>
        </w:tc>
        <w:tc>
          <w:tcPr>
            <w:tcW w:w="557" w:type="pct"/>
            <w:tcBorders>
              <w:top w:val="single" w:color="auto" w:sz="4" w:space="0"/>
              <w:left w:val="single" w:color="auto" w:sz="4" w:space="0"/>
              <w:bottom w:val="single" w:color="auto" w:sz="4" w:space="0"/>
              <w:right w:val="single" w:color="auto" w:sz="4" w:space="0"/>
            </w:tcBorders>
            <w:noWrap w:val="0"/>
            <w:vAlign w:val="center"/>
          </w:tcPr>
          <w:p w14:paraId="6D104EA5">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44C183BA">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1ABA8A3">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14AE329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554AD5AE">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737D6644">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73" w:type="pct"/>
            <w:vMerge w:val="continue"/>
            <w:tcBorders>
              <w:left w:val="single" w:color="auto" w:sz="4" w:space="0"/>
              <w:bottom w:val="single" w:color="auto" w:sz="4" w:space="0"/>
              <w:right w:val="single" w:color="auto" w:sz="4" w:space="0"/>
            </w:tcBorders>
            <w:noWrap w:val="0"/>
            <w:vAlign w:val="center"/>
          </w:tcPr>
          <w:p w14:paraId="7FA6DDA4">
            <w:pPr>
              <w:spacing w:after="0" w:line="240" w:lineRule="auto"/>
              <w:jc w:val="center"/>
              <w:rPr>
                <w:rStyle w:val="7"/>
                <w:rFonts w:ascii="Times New Roman" w:hAnsi="Times New Roman"/>
                <w:b w:val="0"/>
                <w:sz w:val="24"/>
                <w:szCs w:val="24"/>
              </w:rPr>
            </w:pPr>
          </w:p>
        </w:tc>
      </w:tr>
      <w:tr w14:paraId="3302C5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26619600">
            <w:pPr>
              <w:pStyle w:val="9"/>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2 điểm</w:t>
            </w:r>
          </w:p>
          <w:p w14:paraId="756F10D8">
            <w:pPr>
              <w:spacing w:after="0" w:line="240" w:lineRule="auto"/>
              <w:rPr>
                <w:rStyle w:val="8"/>
                <w:rFonts w:ascii="Times New Roman" w:hAnsi="Times New Roman"/>
                <w:bCs/>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2CF9E414">
            <w:pPr>
              <w:spacing w:after="0" w:line="240" w:lineRule="auto"/>
              <w:rPr>
                <w:rFonts w:ascii="Times New Roman" w:hAnsi="Times New Roman"/>
                <w:bCs/>
                <w:sz w:val="24"/>
                <w:szCs w:val="24"/>
              </w:rPr>
            </w:pPr>
            <w:r>
              <w:rPr>
                <w:rFonts w:ascii="Times New Roman" w:hAnsi="Times New Roman"/>
                <w:bCs/>
                <w:sz w:val="24"/>
                <w:szCs w:val="24"/>
              </w:rPr>
              <w:t>KT1, KT2, PC1</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753153F9">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20%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22334569">
            <w:pPr>
              <w:spacing w:after="0" w:line="240" w:lineRule="auto"/>
              <w:jc w:val="center"/>
              <w:rPr>
                <w:rStyle w:val="8"/>
                <w:rFonts w:ascii="Times New Roman" w:hAnsi="Times New Roman"/>
                <w:bCs/>
              </w:rPr>
            </w:pPr>
            <w:r>
              <w:rPr>
                <w:rStyle w:val="10"/>
                <w:rFonts w:ascii="Times New Roman" w:hAnsi="Times New Roman"/>
                <w:bCs/>
                <w:sz w:val="24"/>
                <w:szCs w:val="24"/>
              </w:rPr>
              <w:t>Đáp ứng 90%-</w:t>
            </w:r>
            <w:r>
              <w:rPr>
                <w:rFonts w:ascii="Times New Roman" w:hAnsi="Times New Roman"/>
                <w:bCs/>
                <w:color w:val="000000"/>
                <w:sz w:val="24"/>
                <w:szCs w:val="24"/>
              </w:rPr>
              <w:br w:type="textWrapping"/>
            </w:r>
            <w:r>
              <w:rPr>
                <w:rStyle w:val="10"/>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1808D790">
            <w:pPr>
              <w:spacing w:after="0" w:line="240" w:lineRule="auto"/>
              <w:jc w:val="center"/>
              <w:rPr>
                <w:rStyle w:val="8"/>
                <w:rFonts w:ascii="Times New Roman" w:hAnsi="Times New Roman"/>
                <w:bCs/>
                <w:lang w:val="vi"/>
              </w:rPr>
            </w:pPr>
            <w:r>
              <w:rPr>
                <w:rStyle w:val="10"/>
                <w:rFonts w:ascii="Times New Roman" w:hAnsi="Times New Roman"/>
                <w:bCs/>
                <w:sz w:val="24"/>
                <w:szCs w:val="24"/>
              </w:rPr>
              <w:t>Đáp ứng 80%-</w:t>
            </w:r>
            <w:r>
              <w:rPr>
                <w:rFonts w:ascii="Times New Roman" w:hAnsi="Times New Roman"/>
                <w:bCs/>
                <w:color w:val="000000"/>
                <w:sz w:val="24"/>
                <w:szCs w:val="24"/>
              </w:rPr>
              <w:br w:type="textWrapping"/>
            </w:r>
            <w:r>
              <w:rPr>
                <w:rStyle w:val="10"/>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0A58E2B3">
            <w:pPr>
              <w:spacing w:after="0" w:line="240" w:lineRule="auto"/>
              <w:jc w:val="center"/>
              <w:rPr>
                <w:rStyle w:val="8"/>
                <w:rFonts w:ascii="Times New Roman" w:hAnsi="Times New Roman"/>
                <w:bCs/>
                <w:lang w:val="vi"/>
              </w:rPr>
            </w:pPr>
            <w:r>
              <w:rPr>
                <w:rStyle w:val="10"/>
                <w:rFonts w:ascii="Times New Roman" w:hAnsi="Times New Roman"/>
                <w:bCs/>
                <w:sz w:val="24"/>
                <w:szCs w:val="24"/>
                <w:lang w:val="vi"/>
              </w:rPr>
              <w:t>Đáp ứng 70%-</w:t>
            </w:r>
            <w:r>
              <w:rPr>
                <w:rFonts w:ascii="Times New Roman" w:hAnsi="Times New Roman"/>
                <w:bCs/>
                <w:color w:val="000000"/>
                <w:sz w:val="24"/>
                <w:szCs w:val="24"/>
                <w:lang w:val="vi"/>
              </w:rPr>
              <w:br w:type="textWrapping"/>
            </w:r>
            <w:r>
              <w:rPr>
                <w:rStyle w:val="10"/>
                <w:rFonts w:ascii="Times New Roman" w:hAnsi="Times New Roman"/>
                <w:bCs/>
                <w:sz w:val="24"/>
                <w:szCs w:val="24"/>
                <w:lang w:val="vi"/>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598DA507">
            <w:pPr>
              <w:spacing w:after="0" w:line="240" w:lineRule="auto"/>
              <w:jc w:val="center"/>
              <w:rPr>
                <w:rStyle w:val="8"/>
                <w:rFonts w:ascii="Times New Roman" w:hAnsi="Times New Roman"/>
                <w:bCs/>
                <w:lang w:val="vi"/>
              </w:rPr>
            </w:pPr>
            <w:r>
              <w:rPr>
                <w:rStyle w:val="10"/>
                <w:rFonts w:ascii="Times New Roman" w:hAnsi="Times New Roman"/>
                <w:bCs/>
                <w:sz w:val="24"/>
                <w:szCs w:val="24"/>
                <w:lang w:val="vi"/>
              </w:rPr>
              <w:t>Đáp ứng 50%-</w:t>
            </w:r>
            <w:r>
              <w:rPr>
                <w:rFonts w:ascii="Times New Roman" w:hAnsi="Times New Roman"/>
                <w:bCs/>
                <w:color w:val="000000"/>
                <w:sz w:val="24"/>
                <w:szCs w:val="24"/>
                <w:lang w:val="vi"/>
              </w:rPr>
              <w:br w:type="textWrapping"/>
            </w:r>
            <w:r>
              <w:rPr>
                <w:rStyle w:val="10"/>
                <w:rFonts w:ascii="Times New Roman" w:hAnsi="Times New Roman"/>
                <w:bCs/>
                <w:sz w:val="24"/>
                <w:szCs w:val="24"/>
                <w:lang w:val="vi"/>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3DC5A039">
            <w:pPr>
              <w:spacing w:after="0" w:line="240" w:lineRule="auto"/>
              <w:jc w:val="center"/>
              <w:rPr>
                <w:rStyle w:val="8"/>
                <w:rFonts w:ascii="Times New Roman" w:hAnsi="Times New Roman"/>
                <w:bCs/>
                <w:lang w:val="vi"/>
              </w:rPr>
            </w:pPr>
            <w:r>
              <w:rPr>
                <w:rStyle w:val="10"/>
                <w:rFonts w:ascii="Times New Roman" w:hAnsi="Times New Roman"/>
                <w:bCs/>
                <w:sz w:val="24"/>
                <w:szCs w:val="24"/>
                <w:lang w:val="vi"/>
              </w:rPr>
              <w:t>Đáp ứng</w:t>
            </w:r>
            <w:r>
              <w:rPr>
                <w:rFonts w:ascii="Times New Roman" w:hAnsi="Times New Roman"/>
                <w:bCs/>
                <w:color w:val="000000"/>
                <w:sz w:val="24"/>
                <w:szCs w:val="24"/>
                <w:lang w:val="vi"/>
              </w:rPr>
              <w:br w:type="textWrapping"/>
            </w:r>
            <w:r>
              <w:rPr>
                <w:rStyle w:val="10"/>
                <w:rFonts w:ascii="Times New Roman" w:hAnsi="Times New Roman"/>
                <w:bCs/>
                <w:sz w:val="24"/>
                <w:szCs w:val="24"/>
                <w:lang w:val="vi"/>
              </w:rPr>
              <w:t>40%-49%</w:t>
            </w:r>
            <w:r>
              <w:rPr>
                <w:rFonts w:ascii="Times New Roman" w:hAnsi="Times New Roman"/>
                <w:bCs/>
                <w:color w:val="000000"/>
                <w:sz w:val="24"/>
                <w:szCs w:val="24"/>
                <w:lang w:val="vi"/>
              </w:rPr>
              <w:br w:type="textWrapping"/>
            </w:r>
            <w:r>
              <w:rPr>
                <w:rStyle w:val="10"/>
                <w:rFonts w:ascii="Times New Roman" w:hAnsi="Times New Roman"/>
                <w:bCs/>
                <w:sz w:val="24"/>
                <w:szCs w:val="24"/>
                <w:lang w:val="vi"/>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5D372823">
            <w:pPr>
              <w:spacing w:after="0" w:line="240" w:lineRule="auto"/>
              <w:jc w:val="center"/>
              <w:rPr>
                <w:rStyle w:val="8"/>
                <w:rFonts w:ascii="Times New Roman" w:hAnsi="Times New Roman"/>
                <w:bCs/>
                <w:lang w:val="vi"/>
              </w:rPr>
            </w:pPr>
            <w:r>
              <w:rPr>
                <w:rStyle w:val="10"/>
                <w:rFonts w:ascii="Times New Roman" w:hAnsi="Times New Roman"/>
                <w:bCs/>
                <w:sz w:val="24"/>
                <w:szCs w:val="24"/>
                <w:lang w:val="vi"/>
              </w:rPr>
              <w:t>Đáp ứng dưới</w:t>
            </w:r>
            <w:r>
              <w:rPr>
                <w:rFonts w:ascii="Times New Roman" w:hAnsi="Times New Roman"/>
                <w:bCs/>
                <w:color w:val="000000"/>
                <w:sz w:val="24"/>
                <w:szCs w:val="24"/>
                <w:lang w:val="vi"/>
              </w:rPr>
              <w:br w:type="textWrapping"/>
            </w:r>
            <w:r>
              <w:rPr>
                <w:rStyle w:val="10"/>
                <w:rFonts w:ascii="Times New Roman" w:hAnsi="Times New Roman"/>
                <w:bCs/>
                <w:sz w:val="24"/>
                <w:szCs w:val="24"/>
                <w:lang w:val="vi"/>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center"/>
          </w:tcPr>
          <w:p w14:paraId="65953FFD">
            <w:pPr>
              <w:spacing w:after="0" w:line="240" w:lineRule="auto"/>
              <w:jc w:val="center"/>
              <w:rPr>
                <w:rStyle w:val="10"/>
                <w:rFonts w:ascii="Times New Roman" w:hAnsi="Times New Roman"/>
                <w:bCs/>
                <w:sz w:val="24"/>
                <w:szCs w:val="24"/>
              </w:rPr>
            </w:pPr>
            <w:r>
              <w:rPr>
                <w:rStyle w:val="8"/>
                <w:rFonts w:ascii="Times New Roman" w:hAnsi="Times New Roman"/>
                <w:bCs/>
              </w:rPr>
              <w:t>2</w:t>
            </w:r>
          </w:p>
        </w:tc>
      </w:tr>
      <w:tr w14:paraId="4D522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62B1A724">
            <w:pPr>
              <w:pStyle w:val="9"/>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3 điểm</w:t>
            </w:r>
          </w:p>
          <w:p w14:paraId="3BCCB5D4">
            <w:pPr>
              <w:spacing w:after="0" w:line="240" w:lineRule="auto"/>
              <w:rPr>
                <w:rStyle w:val="10"/>
                <w:rFonts w:ascii="Times New Roman" w:hAnsi="Times New Roman"/>
                <w:bCs/>
                <w:sz w:val="24"/>
                <w:szCs w:val="24"/>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70C07C5E">
            <w:pPr>
              <w:spacing w:after="0" w:line="240" w:lineRule="auto"/>
              <w:jc w:val="center"/>
              <w:rPr>
                <w:rFonts w:ascii="Times New Roman" w:hAnsi="Times New Roman"/>
                <w:bCs/>
                <w:color w:val="000000"/>
                <w:sz w:val="24"/>
                <w:szCs w:val="24"/>
              </w:rPr>
            </w:pPr>
            <w:r>
              <w:rPr>
                <w:rFonts w:ascii="Times New Roman" w:hAnsi="Times New Roman"/>
                <w:bCs/>
                <w:sz w:val="24"/>
                <w:szCs w:val="24"/>
              </w:rPr>
              <w:t>KT1, KT2, PC1</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7876C2DE">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30%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3644F3FF">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90%-</w:t>
            </w:r>
            <w:r>
              <w:rPr>
                <w:rFonts w:ascii="Times New Roman" w:hAnsi="Times New Roman"/>
                <w:bCs/>
                <w:color w:val="000000"/>
                <w:sz w:val="24"/>
                <w:szCs w:val="24"/>
              </w:rPr>
              <w:br w:type="textWrapping"/>
            </w:r>
            <w:r>
              <w:rPr>
                <w:rStyle w:val="10"/>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272102A4">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80%-</w:t>
            </w:r>
            <w:r>
              <w:rPr>
                <w:rFonts w:ascii="Times New Roman" w:hAnsi="Times New Roman"/>
                <w:bCs/>
                <w:color w:val="000000"/>
                <w:sz w:val="24"/>
                <w:szCs w:val="24"/>
              </w:rPr>
              <w:br w:type="textWrapping"/>
            </w:r>
            <w:r>
              <w:rPr>
                <w:rStyle w:val="10"/>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3506924">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70%-</w:t>
            </w:r>
            <w:r>
              <w:rPr>
                <w:rFonts w:ascii="Times New Roman" w:hAnsi="Times New Roman"/>
                <w:bCs/>
                <w:color w:val="000000"/>
                <w:sz w:val="24"/>
                <w:szCs w:val="24"/>
              </w:rPr>
              <w:br w:type="textWrapping"/>
            </w:r>
            <w:r>
              <w:rPr>
                <w:rStyle w:val="10"/>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7A78764B">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50%-</w:t>
            </w:r>
            <w:r>
              <w:rPr>
                <w:rFonts w:ascii="Times New Roman" w:hAnsi="Times New Roman"/>
                <w:bCs/>
                <w:color w:val="000000"/>
                <w:sz w:val="24"/>
                <w:szCs w:val="24"/>
              </w:rPr>
              <w:br w:type="textWrapping"/>
            </w:r>
            <w:r>
              <w:rPr>
                <w:rStyle w:val="10"/>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318B147A">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w:t>
            </w:r>
            <w:r>
              <w:rPr>
                <w:rFonts w:ascii="Times New Roman" w:hAnsi="Times New Roman"/>
                <w:bCs/>
                <w:color w:val="000000"/>
                <w:sz w:val="24"/>
                <w:szCs w:val="24"/>
              </w:rPr>
              <w:br w:type="textWrapping"/>
            </w:r>
            <w:r>
              <w:rPr>
                <w:rStyle w:val="10"/>
                <w:rFonts w:ascii="Times New Roman" w:hAnsi="Times New Roman"/>
                <w:bCs/>
                <w:sz w:val="24"/>
                <w:szCs w:val="24"/>
              </w:rPr>
              <w:t>40%-49%</w:t>
            </w:r>
            <w:r>
              <w:rPr>
                <w:rFonts w:ascii="Times New Roman" w:hAnsi="Times New Roman"/>
                <w:bCs/>
                <w:color w:val="000000"/>
                <w:sz w:val="24"/>
                <w:szCs w:val="24"/>
              </w:rPr>
              <w:br w:type="textWrapping"/>
            </w:r>
            <w:r>
              <w:rPr>
                <w:rStyle w:val="10"/>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7AD824BB">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dưới</w:t>
            </w:r>
            <w:r>
              <w:rPr>
                <w:rFonts w:ascii="Times New Roman" w:hAnsi="Times New Roman"/>
                <w:bCs/>
                <w:color w:val="000000"/>
                <w:sz w:val="24"/>
                <w:szCs w:val="24"/>
              </w:rPr>
              <w:br w:type="textWrapping"/>
            </w:r>
            <w:r>
              <w:rPr>
                <w:rStyle w:val="10"/>
                <w:rFonts w:ascii="Times New Roman" w:hAnsi="Times New Roman"/>
                <w:bCs/>
                <w:sz w:val="24"/>
                <w:szCs w:val="24"/>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top"/>
          </w:tcPr>
          <w:p w14:paraId="31007685">
            <w:pPr>
              <w:spacing w:after="0" w:line="240" w:lineRule="auto"/>
              <w:rPr>
                <w:rStyle w:val="8"/>
                <w:rFonts w:ascii="Times New Roman" w:hAnsi="Times New Roman"/>
                <w:bCs/>
              </w:rPr>
            </w:pPr>
          </w:p>
          <w:p w14:paraId="18FBB16B">
            <w:pPr>
              <w:spacing w:after="0" w:line="240" w:lineRule="auto"/>
              <w:rPr>
                <w:rStyle w:val="8"/>
                <w:rFonts w:ascii="Times New Roman" w:hAnsi="Times New Roman"/>
                <w:bCs/>
              </w:rPr>
            </w:pPr>
          </w:p>
          <w:p w14:paraId="6A368171">
            <w:pPr>
              <w:spacing w:after="0" w:line="240" w:lineRule="auto"/>
              <w:jc w:val="center"/>
              <w:rPr>
                <w:rStyle w:val="10"/>
                <w:rFonts w:ascii="Times New Roman" w:hAnsi="Times New Roman"/>
                <w:bCs/>
                <w:sz w:val="24"/>
                <w:szCs w:val="24"/>
              </w:rPr>
            </w:pPr>
            <w:r>
              <w:rPr>
                <w:rStyle w:val="8"/>
                <w:rFonts w:ascii="Times New Roman" w:hAnsi="Times New Roman"/>
                <w:bCs/>
              </w:rPr>
              <w:t>3</w:t>
            </w:r>
          </w:p>
        </w:tc>
      </w:tr>
      <w:tr w14:paraId="3D25C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03" w:type="pct"/>
            <w:tcBorders>
              <w:top w:val="single" w:color="auto" w:sz="4" w:space="0"/>
              <w:left w:val="single" w:color="auto" w:sz="4" w:space="0"/>
              <w:bottom w:val="single" w:color="auto" w:sz="4" w:space="0"/>
              <w:right w:val="single" w:color="auto" w:sz="4" w:space="0"/>
            </w:tcBorders>
            <w:noWrap w:val="0"/>
            <w:vAlign w:val="center"/>
          </w:tcPr>
          <w:p w14:paraId="7F792477">
            <w:pPr>
              <w:pStyle w:val="9"/>
              <w:spacing w:after="0" w:line="240" w:lineRule="auto"/>
              <w:ind w:left="0"/>
              <w:jc w:val="both"/>
              <w:rPr>
                <w:rFonts w:ascii="Times New Roman" w:hAnsi="Times New Roman"/>
                <w:bCs/>
                <w:sz w:val="24"/>
                <w:szCs w:val="24"/>
                <w:lang w:val="fr-FR"/>
              </w:rPr>
            </w:pPr>
            <w:r>
              <w:rPr>
                <w:rFonts w:ascii="Times New Roman" w:hAnsi="Times New Roman"/>
                <w:bCs/>
                <w:sz w:val="24"/>
                <w:szCs w:val="24"/>
                <w:lang w:val="fr-FR"/>
              </w:rPr>
              <w:t>Câu hỏi 5 điểm</w:t>
            </w:r>
          </w:p>
          <w:p w14:paraId="295C164D">
            <w:pPr>
              <w:spacing w:after="0" w:line="240" w:lineRule="auto"/>
              <w:rPr>
                <w:rStyle w:val="10"/>
                <w:rFonts w:ascii="Times New Roman" w:hAnsi="Times New Roman"/>
                <w:bCs/>
                <w:sz w:val="24"/>
                <w:szCs w:val="24"/>
              </w:rPr>
            </w:pPr>
          </w:p>
        </w:tc>
        <w:tc>
          <w:tcPr>
            <w:tcW w:w="378" w:type="pct"/>
            <w:tcBorders>
              <w:top w:val="single" w:color="auto" w:sz="4" w:space="0"/>
              <w:left w:val="single" w:color="auto" w:sz="4" w:space="0"/>
              <w:bottom w:val="single" w:color="auto" w:sz="4" w:space="0"/>
              <w:right w:val="single" w:color="auto" w:sz="4" w:space="0"/>
            </w:tcBorders>
            <w:noWrap w:val="0"/>
            <w:vAlign w:val="center"/>
          </w:tcPr>
          <w:p w14:paraId="4D85B5D0">
            <w:pPr>
              <w:spacing w:after="0" w:line="240" w:lineRule="auto"/>
              <w:jc w:val="center"/>
              <w:rPr>
                <w:rFonts w:ascii="Times New Roman" w:hAnsi="Times New Roman"/>
                <w:bCs/>
                <w:color w:val="000000"/>
                <w:sz w:val="24"/>
                <w:szCs w:val="24"/>
              </w:rPr>
            </w:pPr>
            <w:r>
              <w:rPr>
                <w:rFonts w:ascii="Times New Roman" w:hAnsi="Times New Roman"/>
                <w:bCs/>
                <w:sz w:val="24"/>
                <w:szCs w:val="24"/>
              </w:rPr>
              <w:t>KN1, KN2, PC1</w:t>
            </w:r>
          </w:p>
        </w:tc>
        <w:tc>
          <w:tcPr>
            <w:tcW w:w="306" w:type="pct"/>
            <w:tcBorders>
              <w:top w:val="single" w:color="auto" w:sz="4" w:space="0"/>
              <w:left w:val="single" w:color="auto" w:sz="4" w:space="0"/>
              <w:bottom w:val="single" w:color="auto" w:sz="4" w:space="0"/>
              <w:right w:val="single" w:color="auto" w:sz="4" w:space="0"/>
            </w:tcBorders>
            <w:noWrap w:val="0"/>
            <w:vAlign w:val="center"/>
          </w:tcPr>
          <w:p w14:paraId="169A5219">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50%</w:t>
            </w:r>
          </w:p>
        </w:tc>
        <w:tc>
          <w:tcPr>
            <w:tcW w:w="557" w:type="pct"/>
            <w:tcBorders>
              <w:top w:val="single" w:color="auto" w:sz="4" w:space="0"/>
              <w:left w:val="single" w:color="auto" w:sz="4" w:space="0"/>
              <w:bottom w:val="single" w:color="auto" w:sz="4" w:space="0"/>
              <w:right w:val="single" w:color="auto" w:sz="4" w:space="0"/>
            </w:tcBorders>
            <w:noWrap w:val="0"/>
            <w:vAlign w:val="center"/>
          </w:tcPr>
          <w:p w14:paraId="7D25FBC2">
            <w:pPr>
              <w:spacing w:after="0" w:line="240" w:lineRule="auto"/>
              <w:jc w:val="center"/>
              <w:rPr>
                <w:rFonts w:ascii="Times New Roman" w:hAnsi="Times New Roman"/>
                <w:bCs/>
                <w:color w:val="000000"/>
                <w:sz w:val="24"/>
                <w:szCs w:val="24"/>
              </w:rPr>
            </w:pPr>
            <w:r>
              <w:rPr>
                <w:rStyle w:val="10"/>
                <w:rFonts w:ascii="Times New Roman" w:hAnsi="Times New Roman"/>
                <w:bCs/>
                <w:sz w:val="24"/>
                <w:szCs w:val="24"/>
              </w:rPr>
              <w:t>Đáp ứng 90%-</w:t>
            </w:r>
            <w:r>
              <w:rPr>
                <w:rFonts w:ascii="Times New Roman" w:hAnsi="Times New Roman"/>
                <w:bCs/>
                <w:color w:val="000000"/>
                <w:sz w:val="24"/>
                <w:szCs w:val="24"/>
              </w:rPr>
              <w:br w:type="textWrapping"/>
            </w:r>
            <w:r>
              <w:rPr>
                <w:rStyle w:val="10"/>
                <w:rFonts w:ascii="Times New Roman" w:hAnsi="Times New Roman"/>
                <w:bCs/>
                <w:sz w:val="24"/>
                <w:szCs w:val="24"/>
              </w:rPr>
              <w:t>100% yêu cầu của nội dung câu hỏi</w:t>
            </w:r>
          </w:p>
        </w:tc>
        <w:tc>
          <w:tcPr>
            <w:tcW w:w="642" w:type="pct"/>
            <w:tcBorders>
              <w:top w:val="single" w:color="auto" w:sz="4" w:space="0"/>
              <w:left w:val="single" w:color="auto" w:sz="4" w:space="0"/>
              <w:bottom w:val="single" w:color="auto" w:sz="4" w:space="0"/>
              <w:right w:val="single" w:color="auto" w:sz="4" w:space="0"/>
            </w:tcBorders>
            <w:noWrap w:val="0"/>
            <w:vAlign w:val="center"/>
          </w:tcPr>
          <w:p w14:paraId="4D661411">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80%-</w:t>
            </w:r>
            <w:r>
              <w:rPr>
                <w:rFonts w:ascii="Times New Roman" w:hAnsi="Times New Roman"/>
                <w:bCs/>
                <w:color w:val="000000"/>
                <w:sz w:val="24"/>
                <w:szCs w:val="24"/>
              </w:rPr>
              <w:br w:type="textWrapping"/>
            </w:r>
            <w:r>
              <w:rPr>
                <w:rStyle w:val="10"/>
                <w:rFonts w:ascii="Times New Roman" w:hAnsi="Times New Roman"/>
                <w:bCs/>
                <w:sz w:val="24"/>
                <w:szCs w:val="24"/>
              </w:rPr>
              <w:t>89% 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65647E9E">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 70%-</w:t>
            </w:r>
            <w:r>
              <w:rPr>
                <w:rFonts w:ascii="Times New Roman" w:hAnsi="Times New Roman"/>
                <w:bCs/>
                <w:color w:val="000000"/>
                <w:sz w:val="24"/>
                <w:szCs w:val="24"/>
              </w:rPr>
              <w:br w:type="textWrapping"/>
            </w:r>
            <w:r>
              <w:rPr>
                <w:rStyle w:val="10"/>
                <w:rFonts w:ascii="Times New Roman" w:hAnsi="Times New Roman"/>
                <w:bCs/>
                <w:sz w:val="24"/>
                <w:szCs w:val="24"/>
              </w:rPr>
              <w:t>79% yêu cầu của nội dung câu hỏi</w:t>
            </w:r>
          </w:p>
        </w:tc>
        <w:tc>
          <w:tcPr>
            <w:tcW w:w="631" w:type="pct"/>
            <w:tcBorders>
              <w:top w:val="single" w:color="auto" w:sz="4" w:space="0"/>
              <w:left w:val="single" w:color="auto" w:sz="4" w:space="0"/>
              <w:bottom w:val="single" w:color="auto" w:sz="4" w:space="0"/>
              <w:right w:val="single" w:color="auto" w:sz="4" w:space="0"/>
            </w:tcBorders>
            <w:noWrap w:val="0"/>
            <w:vAlign w:val="center"/>
          </w:tcPr>
          <w:p w14:paraId="10944D53">
            <w:pPr>
              <w:spacing w:after="0" w:line="240" w:lineRule="auto"/>
              <w:rPr>
                <w:rStyle w:val="10"/>
                <w:rFonts w:ascii="Times New Roman" w:hAnsi="Times New Roman"/>
                <w:bCs/>
                <w:sz w:val="24"/>
                <w:szCs w:val="24"/>
              </w:rPr>
            </w:pPr>
            <w:r>
              <w:rPr>
                <w:rStyle w:val="10"/>
                <w:rFonts w:ascii="Times New Roman" w:hAnsi="Times New Roman"/>
                <w:bCs/>
                <w:sz w:val="24"/>
                <w:szCs w:val="24"/>
              </w:rPr>
              <w:t>Đáp ứng 50%-</w:t>
            </w:r>
            <w:r>
              <w:rPr>
                <w:rFonts w:ascii="Times New Roman" w:hAnsi="Times New Roman"/>
                <w:bCs/>
                <w:color w:val="000000"/>
                <w:sz w:val="24"/>
                <w:szCs w:val="24"/>
              </w:rPr>
              <w:br w:type="textWrapping"/>
            </w:r>
            <w:r>
              <w:rPr>
                <w:rStyle w:val="10"/>
                <w:rFonts w:ascii="Times New Roman" w:hAnsi="Times New Roman"/>
                <w:bCs/>
                <w:sz w:val="24"/>
                <w:szCs w:val="24"/>
              </w:rPr>
              <w:t>69% yêu cầu của nội dung câu hỏi</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77747DFD">
            <w:pPr>
              <w:spacing w:after="0" w:line="240" w:lineRule="auto"/>
              <w:jc w:val="center"/>
              <w:rPr>
                <w:rStyle w:val="10"/>
                <w:rFonts w:ascii="Times New Roman" w:hAnsi="Times New Roman"/>
                <w:bCs/>
                <w:sz w:val="24"/>
                <w:szCs w:val="24"/>
              </w:rPr>
            </w:pPr>
            <w:r>
              <w:rPr>
                <w:rStyle w:val="10"/>
                <w:rFonts w:ascii="Times New Roman" w:hAnsi="Times New Roman"/>
                <w:bCs/>
                <w:sz w:val="24"/>
                <w:szCs w:val="24"/>
              </w:rPr>
              <w:t>Đáp ứng</w:t>
            </w:r>
            <w:r>
              <w:rPr>
                <w:rFonts w:ascii="Times New Roman" w:hAnsi="Times New Roman"/>
                <w:bCs/>
                <w:color w:val="000000"/>
                <w:sz w:val="24"/>
                <w:szCs w:val="24"/>
              </w:rPr>
              <w:br w:type="textWrapping"/>
            </w:r>
            <w:r>
              <w:rPr>
                <w:rStyle w:val="10"/>
                <w:rFonts w:ascii="Times New Roman" w:hAnsi="Times New Roman"/>
                <w:bCs/>
                <w:sz w:val="24"/>
                <w:szCs w:val="24"/>
              </w:rPr>
              <w:t>40%-49%</w:t>
            </w:r>
            <w:r>
              <w:rPr>
                <w:rFonts w:ascii="Times New Roman" w:hAnsi="Times New Roman"/>
                <w:bCs/>
                <w:color w:val="000000"/>
                <w:sz w:val="24"/>
                <w:szCs w:val="24"/>
              </w:rPr>
              <w:br w:type="textWrapping"/>
            </w:r>
            <w:r>
              <w:rPr>
                <w:rStyle w:val="10"/>
                <w:rFonts w:ascii="Times New Roman" w:hAnsi="Times New Roman"/>
                <w:bCs/>
                <w:sz w:val="24"/>
                <w:szCs w:val="24"/>
              </w:rPr>
              <w:t>yêu cầu của nội dung câu hỏi</w:t>
            </w:r>
          </w:p>
        </w:tc>
        <w:tc>
          <w:tcPr>
            <w:tcW w:w="560" w:type="pct"/>
            <w:tcBorders>
              <w:top w:val="single" w:color="auto" w:sz="4" w:space="0"/>
              <w:left w:val="single" w:color="auto" w:sz="4" w:space="0"/>
              <w:bottom w:val="single" w:color="auto" w:sz="4" w:space="0"/>
              <w:right w:val="single" w:color="auto" w:sz="4" w:space="0"/>
            </w:tcBorders>
            <w:noWrap w:val="0"/>
            <w:vAlign w:val="center"/>
          </w:tcPr>
          <w:p w14:paraId="4AD04D90">
            <w:pPr>
              <w:spacing w:after="0" w:line="240" w:lineRule="auto"/>
              <w:jc w:val="center"/>
              <w:rPr>
                <w:rStyle w:val="8"/>
                <w:rFonts w:ascii="Times New Roman" w:hAnsi="Times New Roman"/>
                <w:bCs/>
              </w:rPr>
            </w:pPr>
            <w:r>
              <w:rPr>
                <w:rStyle w:val="10"/>
                <w:rFonts w:ascii="Times New Roman" w:hAnsi="Times New Roman"/>
                <w:bCs/>
                <w:sz w:val="24"/>
                <w:szCs w:val="24"/>
              </w:rPr>
              <w:t>Đáp ứng dưới</w:t>
            </w:r>
            <w:r>
              <w:rPr>
                <w:rFonts w:ascii="Times New Roman" w:hAnsi="Times New Roman"/>
                <w:bCs/>
                <w:color w:val="000000"/>
                <w:sz w:val="24"/>
                <w:szCs w:val="24"/>
              </w:rPr>
              <w:br w:type="textWrapping"/>
            </w:r>
            <w:r>
              <w:rPr>
                <w:rStyle w:val="10"/>
                <w:rFonts w:ascii="Times New Roman" w:hAnsi="Times New Roman"/>
                <w:bCs/>
                <w:sz w:val="24"/>
                <w:szCs w:val="24"/>
              </w:rPr>
              <w:t>40% yêu cầu của nội dung câu hỏi</w:t>
            </w:r>
          </w:p>
        </w:tc>
        <w:tc>
          <w:tcPr>
            <w:tcW w:w="373" w:type="pct"/>
            <w:tcBorders>
              <w:top w:val="single" w:color="auto" w:sz="4" w:space="0"/>
              <w:left w:val="single" w:color="auto" w:sz="4" w:space="0"/>
              <w:bottom w:val="single" w:color="auto" w:sz="4" w:space="0"/>
              <w:right w:val="single" w:color="auto" w:sz="4" w:space="0"/>
            </w:tcBorders>
            <w:noWrap w:val="0"/>
            <w:vAlign w:val="top"/>
          </w:tcPr>
          <w:p w14:paraId="09F14918">
            <w:pPr>
              <w:spacing w:after="0" w:line="240" w:lineRule="auto"/>
              <w:rPr>
                <w:rStyle w:val="8"/>
                <w:rFonts w:ascii="Times New Roman" w:hAnsi="Times New Roman"/>
                <w:bCs/>
              </w:rPr>
            </w:pPr>
          </w:p>
          <w:p w14:paraId="5326CFE6">
            <w:pPr>
              <w:spacing w:after="0" w:line="240" w:lineRule="auto"/>
              <w:rPr>
                <w:rStyle w:val="8"/>
                <w:rFonts w:ascii="Times New Roman" w:hAnsi="Times New Roman"/>
                <w:bCs/>
              </w:rPr>
            </w:pPr>
          </w:p>
          <w:p w14:paraId="6E383BFD">
            <w:pPr>
              <w:spacing w:after="0" w:line="240" w:lineRule="auto"/>
              <w:jc w:val="center"/>
              <w:rPr>
                <w:rStyle w:val="8"/>
                <w:rFonts w:ascii="Times New Roman" w:hAnsi="Times New Roman"/>
                <w:bCs/>
              </w:rPr>
            </w:pPr>
            <w:r>
              <w:rPr>
                <w:rStyle w:val="8"/>
                <w:rFonts w:ascii="Times New Roman" w:hAnsi="Times New Roman"/>
                <w:bCs/>
              </w:rPr>
              <w:t>5</w:t>
            </w:r>
          </w:p>
        </w:tc>
      </w:tr>
    </w:tbl>
    <w:p w14:paraId="3A068C4D">
      <w:pPr>
        <w:spacing w:after="0" w:line="240" w:lineRule="auto"/>
        <w:rPr>
          <w:rFonts w:ascii="Times New Roman" w:hAnsi="Times New Roman"/>
          <w:bCs/>
          <w:i/>
          <w:sz w:val="24"/>
          <w:szCs w:val="24"/>
          <w:lang w:val="fr-FR"/>
        </w:rPr>
      </w:pPr>
    </w:p>
    <w:p w14:paraId="4B07FD06">
      <w:pPr>
        <w:spacing w:after="0" w:line="240" w:lineRule="auto"/>
        <w:rPr>
          <w:rFonts w:ascii="Times New Roman" w:hAnsi="Times New Roman"/>
          <w:bCs/>
          <w:i/>
          <w:sz w:val="28"/>
          <w:szCs w:val="28"/>
          <w:lang w:val="fr-FR"/>
        </w:rPr>
      </w:pPr>
      <w:r>
        <w:rPr>
          <w:rFonts w:ascii="Times New Roman" w:hAnsi="Times New Roman"/>
          <w:bCs/>
          <w:i/>
          <w:sz w:val="28"/>
          <w:szCs w:val="28"/>
          <w:lang w:val="fr-FR"/>
        </w:rPr>
        <w:t>8.2.5. Rubric đánh giá bài cuối kỳ tiểu luận</w:t>
      </w:r>
    </w:p>
    <w:p w14:paraId="2E530B33">
      <w:pPr>
        <w:spacing w:after="0" w:line="240" w:lineRule="auto"/>
        <w:rPr>
          <w:rFonts w:hint="default" w:ascii="Times New Roman" w:hAnsi="Times New Roman"/>
          <w:bCs/>
          <w:color w:val="000000"/>
          <w:sz w:val="28"/>
          <w:szCs w:val="28"/>
          <w:lang w:val="en-US"/>
        </w:rPr>
      </w:pPr>
      <w:r>
        <w:rPr>
          <w:rFonts w:ascii="Times New Roman" w:hAnsi="Times New Roman"/>
          <w:bCs/>
          <w:sz w:val="28"/>
          <w:szCs w:val="28"/>
          <w:lang w:val="fr-FR"/>
        </w:rPr>
        <w:t xml:space="preserve">Đóng góp vào CĐR Học phần: </w:t>
      </w:r>
      <w:r>
        <w:rPr>
          <w:rFonts w:ascii="Times New Roman" w:hAnsi="Times New Roman"/>
          <w:bCs/>
          <w:color w:val="000000"/>
          <w:sz w:val="28"/>
          <w:szCs w:val="28"/>
          <w:lang w:val="fr-FR"/>
        </w:rPr>
        <w:t>KT1</w:t>
      </w:r>
      <w:r>
        <w:rPr>
          <w:rFonts w:ascii="Times New Roman" w:hAnsi="Times New Roman"/>
          <w:bCs/>
          <w:sz w:val="28"/>
          <w:szCs w:val="28"/>
          <w:lang w:val="fr-FR"/>
        </w:rPr>
        <w:t xml:space="preserve">, </w:t>
      </w:r>
      <w:r>
        <w:rPr>
          <w:rFonts w:ascii="Times New Roman" w:hAnsi="Times New Roman"/>
          <w:bCs/>
          <w:color w:val="000000"/>
          <w:sz w:val="28"/>
          <w:szCs w:val="28"/>
          <w:lang w:val="fr-FR"/>
        </w:rPr>
        <w:t>KT2</w:t>
      </w:r>
      <w:r>
        <w:rPr>
          <w:rFonts w:ascii="Times New Roman" w:hAnsi="Times New Roman"/>
          <w:bCs/>
          <w:sz w:val="28"/>
          <w:szCs w:val="28"/>
          <w:lang w:val="fr-FR"/>
        </w:rPr>
        <w:t>,</w:t>
      </w:r>
      <w:r>
        <w:rPr>
          <w:rFonts w:hint="default"/>
          <w:bCs/>
          <w:sz w:val="28"/>
          <w:szCs w:val="28"/>
          <w:lang w:val="en-US"/>
        </w:rPr>
        <w:t>KT3,</w:t>
      </w:r>
      <w:r>
        <w:rPr>
          <w:rFonts w:ascii="Times New Roman" w:hAnsi="Times New Roman"/>
          <w:bCs/>
          <w:sz w:val="28"/>
          <w:szCs w:val="28"/>
          <w:lang w:val="fr-FR"/>
        </w:rPr>
        <w:t xml:space="preserve"> K</w:t>
      </w:r>
      <w:r>
        <w:rPr>
          <w:rFonts w:ascii="Times New Roman" w:hAnsi="Times New Roman"/>
          <w:bCs/>
          <w:color w:val="000000"/>
          <w:sz w:val="28"/>
          <w:szCs w:val="28"/>
          <w:lang w:val="fr-FR"/>
        </w:rPr>
        <w:t>N1, KN2,</w:t>
      </w:r>
      <w:r>
        <w:rPr>
          <w:rFonts w:hint="default"/>
          <w:bCs/>
          <w:color w:val="000000"/>
          <w:sz w:val="28"/>
          <w:szCs w:val="28"/>
          <w:lang w:val="en-US"/>
        </w:rPr>
        <w:t>KN3,</w:t>
      </w:r>
      <w:r>
        <w:rPr>
          <w:rFonts w:ascii="Times New Roman" w:hAnsi="Times New Roman"/>
          <w:bCs/>
          <w:color w:val="000000"/>
          <w:sz w:val="28"/>
          <w:szCs w:val="28"/>
          <w:lang w:val="fr-FR"/>
        </w:rPr>
        <w:t xml:space="preserve"> PC1</w:t>
      </w:r>
      <w:r>
        <w:rPr>
          <w:rFonts w:hint="default"/>
          <w:bCs/>
          <w:color w:val="000000"/>
          <w:sz w:val="28"/>
          <w:szCs w:val="28"/>
          <w:lang w:val="en-US"/>
        </w:rPr>
        <w:t>,PC2.</w:t>
      </w:r>
    </w:p>
    <w:p w14:paraId="6E60D268">
      <w:pPr>
        <w:spacing w:after="0" w:line="240" w:lineRule="auto"/>
        <w:jc w:val="both"/>
        <w:rPr>
          <w:rFonts w:ascii="Times New Roman" w:hAnsi="Times New Roman"/>
          <w:bCs/>
          <w:sz w:val="28"/>
          <w:szCs w:val="28"/>
          <w:lang w:val="fr-FR"/>
        </w:rPr>
      </w:pPr>
      <w:r>
        <w:rPr>
          <w:rFonts w:ascii="Times New Roman" w:hAnsi="Times New Roman"/>
          <w:bCs/>
          <w:sz w:val="28"/>
          <w:szCs w:val="28"/>
          <w:lang w:val="fr-FR"/>
        </w:rPr>
        <w:t>Các tiêu chí đánh giá: Nội dung; Hình thức</w:t>
      </w:r>
    </w:p>
    <w:p w14:paraId="4E3395E9">
      <w:pPr>
        <w:spacing w:after="0" w:line="240" w:lineRule="auto"/>
        <w:jc w:val="both"/>
        <w:rPr>
          <w:rFonts w:ascii="Times New Roman" w:hAnsi="Times New Roman"/>
          <w:bCs/>
          <w:sz w:val="18"/>
          <w:szCs w:val="18"/>
          <w:lang w:val="fr-FR"/>
        </w:rPr>
      </w:pPr>
    </w:p>
    <w:tbl>
      <w:tblPr>
        <w:tblStyle w:val="3"/>
        <w:tblW w:w="575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32"/>
        <w:gridCol w:w="903"/>
        <w:gridCol w:w="543"/>
        <w:gridCol w:w="1086"/>
        <w:gridCol w:w="1086"/>
        <w:gridCol w:w="1077"/>
        <w:gridCol w:w="1255"/>
        <w:gridCol w:w="1095"/>
        <w:gridCol w:w="1272"/>
        <w:gridCol w:w="843"/>
      </w:tblGrid>
      <w:tr w14:paraId="3A058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blHeader/>
          <w:jc w:val="center"/>
        </w:trPr>
        <w:tc>
          <w:tcPr>
            <w:tcW w:w="716" w:type="pct"/>
            <w:vMerge w:val="restart"/>
            <w:tcBorders>
              <w:top w:val="single" w:color="auto" w:sz="4" w:space="0"/>
              <w:left w:val="single" w:color="auto" w:sz="4" w:space="0"/>
              <w:right w:val="single" w:color="auto" w:sz="4" w:space="0"/>
            </w:tcBorders>
            <w:noWrap w:val="0"/>
            <w:vAlign w:val="center"/>
          </w:tcPr>
          <w:p w14:paraId="0759D5B8">
            <w:pPr>
              <w:spacing w:after="0" w:line="240" w:lineRule="auto"/>
              <w:rPr>
                <w:rFonts w:ascii="Times New Roman" w:hAnsi="Times New Roman"/>
                <w:bCs/>
                <w:color w:val="000000"/>
                <w:sz w:val="24"/>
                <w:szCs w:val="24"/>
              </w:rPr>
            </w:pPr>
            <w:r>
              <w:rPr>
                <w:rStyle w:val="7"/>
                <w:rFonts w:ascii="Times New Roman" w:hAnsi="Times New Roman"/>
                <w:bCs w:val="0"/>
                <w:sz w:val="24"/>
                <w:szCs w:val="24"/>
              </w:rPr>
              <w:t>Tiêu chí</w:t>
            </w:r>
            <w:r>
              <w:rPr>
                <w:rFonts w:ascii="Times New Roman" w:hAnsi="Times New Roman"/>
                <w:bCs/>
                <w:color w:val="000000"/>
                <w:sz w:val="24"/>
                <w:szCs w:val="24"/>
              </w:rPr>
              <w:br w:type="textWrapping"/>
            </w:r>
            <w:r>
              <w:rPr>
                <w:rStyle w:val="7"/>
                <w:rFonts w:ascii="Times New Roman" w:hAnsi="Times New Roman"/>
                <w:bCs w:val="0"/>
                <w:sz w:val="24"/>
                <w:szCs w:val="24"/>
              </w:rPr>
              <w:t>đánh giá</w:t>
            </w:r>
          </w:p>
        </w:tc>
        <w:tc>
          <w:tcPr>
            <w:tcW w:w="422" w:type="pct"/>
            <w:vMerge w:val="restart"/>
            <w:tcBorders>
              <w:top w:val="single" w:color="auto" w:sz="4" w:space="0"/>
              <w:left w:val="single" w:color="auto" w:sz="4" w:space="0"/>
              <w:right w:val="single" w:color="auto" w:sz="4" w:space="0"/>
            </w:tcBorders>
            <w:noWrap w:val="0"/>
            <w:vAlign w:val="center"/>
          </w:tcPr>
          <w:p w14:paraId="136C01A9">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CĐR</w:t>
            </w:r>
          </w:p>
        </w:tc>
        <w:tc>
          <w:tcPr>
            <w:tcW w:w="254" w:type="pct"/>
            <w:vMerge w:val="restart"/>
            <w:tcBorders>
              <w:top w:val="single" w:color="auto" w:sz="4" w:space="0"/>
              <w:left w:val="single" w:color="auto" w:sz="4" w:space="0"/>
              <w:right w:val="single" w:color="auto" w:sz="4" w:space="0"/>
            </w:tcBorders>
            <w:noWrap w:val="0"/>
            <w:vAlign w:val="center"/>
          </w:tcPr>
          <w:p w14:paraId="2C42F6B2">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Tỷ lệ %</w:t>
            </w:r>
          </w:p>
        </w:tc>
        <w:tc>
          <w:tcPr>
            <w:tcW w:w="3213" w:type="pct"/>
            <w:gridSpan w:val="6"/>
            <w:tcBorders>
              <w:top w:val="single" w:color="auto" w:sz="4" w:space="0"/>
              <w:left w:val="single" w:color="auto" w:sz="4" w:space="0"/>
              <w:right w:val="single" w:color="auto" w:sz="4" w:space="0"/>
            </w:tcBorders>
            <w:noWrap w:val="0"/>
            <w:vAlign w:val="center"/>
          </w:tcPr>
          <w:p w14:paraId="6CE74A86">
            <w:pPr>
              <w:spacing w:after="0" w:line="240" w:lineRule="auto"/>
              <w:jc w:val="center"/>
              <w:rPr>
                <w:rFonts w:ascii="Times New Roman" w:hAnsi="Times New Roman"/>
                <w:bCs/>
                <w:color w:val="000000"/>
                <w:sz w:val="24"/>
                <w:szCs w:val="24"/>
              </w:rPr>
            </w:pPr>
            <w:r>
              <w:rPr>
                <w:rStyle w:val="7"/>
                <w:rFonts w:ascii="Times New Roman" w:hAnsi="Times New Roman"/>
                <w:bCs w:val="0"/>
                <w:sz w:val="24"/>
                <w:szCs w:val="24"/>
              </w:rPr>
              <w:t>Mô tả mức chất lượng</w:t>
            </w:r>
          </w:p>
        </w:tc>
        <w:tc>
          <w:tcPr>
            <w:tcW w:w="394" w:type="pct"/>
            <w:vMerge w:val="restart"/>
            <w:tcBorders>
              <w:top w:val="single" w:color="auto" w:sz="4" w:space="0"/>
              <w:left w:val="single" w:color="auto" w:sz="4" w:space="0"/>
              <w:right w:val="single" w:color="auto" w:sz="4" w:space="0"/>
            </w:tcBorders>
            <w:noWrap w:val="0"/>
            <w:vAlign w:val="center"/>
          </w:tcPr>
          <w:p w14:paraId="7B05021E">
            <w:pPr>
              <w:spacing w:after="0" w:line="240" w:lineRule="auto"/>
              <w:jc w:val="center"/>
              <w:rPr>
                <w:rStyle w:val="7"/>
                <w:rFonts w:ascii="Times New Roman" w:hAnsi="Times New Roman"/>
                <w:bCs w:val="0"/>
                <w:sz w:val="24"/>
                <w:szCs w:val="24"/>
              </w:rPr>
            </w:pPr>
            <w:r>
              <w:rPr>
                <w:rStyle w:val="7"/>
                <w:rFonts w:ascii="Times New Roman" w:hAnsi="Times New Roman"/>
                <w:bCs w:val="0"/>
                <w:sz w:val="24"/>
                <w:szCs w:val="24"/>
              </w:rPr>
              <w:t>Điểm</w:t>
            </w:r>
          </w:p>
        </w:tc>
      </w:tr>
      <w:tr w14:paraId="1ADD3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blHeader/>
          <w:jc w:val="center"/>
        </w:trPr>
        <w:tc>
          <w:tcPr>
            <w:tcW w:w="716" w:type="pct"/>
            <w:vMerge w:val="continue"/>
            <w:tcBorders>
              <w:left w:val="single" w:color="auto" w:sz="4" w:space="0"/>
              <w:right w:val="single" w:color="auto" w:sz="4" w:space="0"/>
            </w:tcBorders>
            <w:noWrap w:val="0"/>
            <w:vAlign w:val="center"/>
          </w:tcPr>
          <w:p w14:paraId="4CF1D32B">
            <w:pPr>
              <w:spacing w:after="0" w:line="240" w:lineRule="auto"/>
              <w:jc w:val="center"/>
              <w:rPr>
                <w:rFonts w:ascii="Times New Roman" w:hAnsi="Times New Roman"/>
                <w:bCs/>
                <w:color w:val="000000"/>
                <w:sz w:val="24"/>
                <w:szCs w:val="24"/>
              </w:rPr>
            </w:pPr>
          </w:p>
        </w:tc>
        <w:tc>
          <w:tcPr>
            <w:tcW w:w="422" w:type="pct"/>
            <w:vMerge w:val="continue"/>
            <w:tcBorders>
              <w:left w:val="single" w:color="auto" w:sz="4" w:space="0"/>
              <w:right w:val="single" w:color="auto" w:sz="4" w:space="0"/>
            </w:tcBorders>
            <w:noWrap w:val="0"/>
            <w:vAlign w:val="center"/>
          </w:tcPr>
          <w:p w14:paraId="185D2201">
            <w:pPr>
              <w:spacing w:after="0" w:line="240" w:lineRule="auto"/>
              <w:jc w:val="center"/>
              <w:rPr>
                <w:rFonts w:ascii="Times New Roman" w:hAnsi="Times New Roman"/>
                <w:bCs/>
                <w:color w:val="000000"/>
                <w:sz w:val="24"/>
                <w:szCs w:val="24"/>
              </w:rPr>
            </w:pPr>
          </w:p>
        </w:tc>
        <w:tc>
          <w:tcPr>
            <w:tcW w:w="254" w:type="pct"/>
            <w:vMerge w:val="continue"/>
            <w:tcBorders>
              <w:left w:val="single" w:color="auto" w:sz="4" w:space="0"/>
              <w:right w:val="single" w:color="auto" w:sz="4" w:space="0"/>
            </w:tcBorders>
            <w:noWrap w:val="0"/>
            <w:vAlign w:val="center"/>
          </w:tcPr>
          <w:p w14:paraId="26183F9F">
            <w:pPr>
              <w:spacing w:after="0" w:line="240" w:lineRule="auto"/>
              <w:jc w:val="center"/>
              <w:rPr>
                <w:rFonts w:ascii="Times New Roman" w:hAnsi="Times New Roman"/>
                <w:bCs/>
                <w:color w:val="000000"/>
                <w:sz w:val="24"/>
                <w:szCs w:val="24"/>
              </w:rPr>
            </w:pPr>
          </w:p>
        </w:tc>
        <w:tc>
          <w:tcPr>
            <w:tcW w:w="2618" w:type="pct"/>
            <w:gridSpan w:val="5"/>
            <w:tcBorders>
              <w:left w:val="single" w:color="auto" w:sz="4" w:space="0"/>
              <w:right w:val="single" w:color="auto" w:sz="4" w:space="0"/>
            </w:tcBorders>
            <w:noWrap w:val="0"/>
            <w:vAlign w:val="center"/>
          </w:tcPr>
          <w:p w14:paraId="119A7899">
            <w:pPr>
              <w:spacing w:after="0" w:line="240" w:lineRule="auto"/>
              <w:jc w:val="center"/>
              <w:rPr>
                <w:rStyle w:val="10"/>
                <w:rFonts w:ascii="Times New Roman" w:hAnsi="Times New Roman"/>
                <w:bCs/>
                <w:i/>
                <w:iCs/>
                <w:sz w:val="24"/>
                <w:szCs w:val="24"/>
              </w:rPr>
            </w:pPr>
            <w:r>
              <w:rPr>
                <w:rStyle w:val="10"/>
                <w:rFonts w:ascii="Times New Roman" w:hAnsi="Times New Roman"/>
                <w:bCs/>
                <w:i/>
                <w:iCs/>
                <w:sz w:val="24"/>
                <w:szCs w:val="24"/>
              </w:rPr>
              <w:t>Đạt</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497E0D4B">
            <w:pPr>
              <w:spacing w:after="0" w:line="240" w:lineRule="auto"/>
              <w:jc w:val="center"/>
              <w:rPr>
                <w:rStyle w:val="10"/>
                <w:rFonts w:ascii="Times New Roman" w:hAnsi="Times New Roman"/>
                <w:bCs/>
                <w:i/>
                <w:iCs/>
                <w:sz w:val="24"/>
                <w:szCs w:val="24"/>
              </w:rPr>
            </w:pPr>
            <w:r>
              <w:rPr>
                <w:rStyle w:val="10"/>
                <w:rFonts w:ascii="Times New Roman" w:hAnsi="Times New Roman"/>
                <w:bCs/>
                <w:i/>
                <w:iCs/>
                <w:sz w:val="24"/>
                <w:szCs w:val="24"/>
              </w:rPr>
              <w:t>Không đạt</w:t>
            </w:r>
          </w:p>
        </w:tc>
        <w:tc>
          <w:tcPr>
            <w:tcW w:w="394" w:type="pct"/>
            <w:vMerge w:val="continue"/>
            <w:tcBorders>
              <w:left w:val="single" w:color="auto" w:sz="4" w:space="0"/>
              <w:right w:val="single" w:color="auto" w:sz="4" w:space="0"/>
            </w:tcBorders>
            <w:noWrap w:val="0"/>
            <w:vAlign w:val="center"/>
          </w:tcPr>
          <w:p w14:paraId="0DDB50FE">
            <w:pPr>
              <w:spacing w:after="0" w:line="240" w:lineRule="auto"/>
              <w:jc w:val="center"/>
              <w:rPr>
                <w:rStyle w:val="7"/>
                <w:rFonts w:ascii="Times New Roman" w:hAnsi="Times New Roman"/>
                <w:b w:val="0"/>
                <w:sz w:val="24"/>
                <w:szCs w:val="24"/>
              </w:rPr>
            </w:pPr>
          </w:p>
        </w:tc>
      </w:tr>
      <w:tr w14:paraId="5A0ED9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right w:val="single" w:color="auto" w:sz="4" w:space="0"/>
            </w:tcBorders>
            <w:noWrap w:val="0"/>
            <w:vAlign w:val="center"/>
          </w:tcPr>
          <w:p w14:paraId="50808317">
            <w:pPr>
              <w:spacing w:after="0" w:line="240" w:lineRule="auto"/>
              <w:jc w:val="center"/>
              <w:rPr>
                <w:rFonts w:ascii="Times New Roman" w:hAnsi="Times New Roman"/>
                <w:bCs/>
                <w:color w:val="000000"/>
                <w:sz w:val="24"/>
                <w:szCs w:val="24"/>
              </w:rPr>
            </w:pPr>
          </w:p>
        </w:tc>
        <w:tc>
          <w:tcPr>
            <w:tcW w:w="422" w:type="pct"/>
            <w:vMerge w:val="continue"/>
            <w:tcBorders>
              <w:left w:val="single" w:color="auto" w:sz="4" w:space="0"/>
              <w:right w:val="single" w:color="auto" w:sz="4" w:space="0"/>
            </w:tcBorders>
            <w:noWrap w:val="0"/>
            <w:vAlign w:val="center"/>
          </w:tcPr>
          <w:p w14:paraId="04F158FE">
            <w:pPr>
              <w:spacing w:after="0" w:line="240" w:lineRule="auto"/>
              <w:jc w:val="center"/>
              <w:rPr>
                <w:rFonts w:ascii="Times New Roman" w:hAnsi="Times New Roman"/>
                <w:bCs/>
                <w:color w:val="000000"/>
                <w:sz w:val="24"/>
                <w:szCs w:val="24"/>
              </w:rPr>
            </w:pPr>
          </w:p>
        </w:tc>
        <w:tc>
          <w:tcPr>
            <w:tcW w:w="254" w:type="pct"/>
            <w:vMerge w:val="continue"/>
            <w:tcBorders>
              <w:left w:val="single" w:color="auto" w:sz="4" w:space="0"/>
              <w:right w:val="single" w:color="auto" w:sz="4" w:space="0"/>
            </w:tcBorders>
            <w:noWrap w:val="0"/>
            <w:vAlign w:val="center"/>
          </w:tcPr>
          <w:p w14:paraId="4830ED9B">
            <w:pPr>
              <w:spacing w:after="0" w:line="240" w:lineRule="auto"/>
              <w:jc w:val="center"/>
              <w:rPr>
                <w:rFonts w:ascii="Times New Roman" w:hAnsi="Times New Roman"/>
                <w:bCs/>
                <w:color w:val="000000"/>
                <w:sz w:val="24"/>
                <w:szCs w:val="24"/>
              </w:rPr>
            </w:pPr>
          </w:p>
        </w:tc>
        <w:tc>
          <w:tcPr>
            <w:tcW w:w="508" w:type="pct"/>
            <w:tcBorders>
              <w:top w:val="single" w:color="auto" w:sz="4" w:space="0"/>
              <w:left w:val="single" w:color="auto" w:sz="4" w:space="0"/>
              <w:bottom w:val="single" w:color="auto" w:sz="4" w:space="0"/>
              <w:right w:val="single" w:color="auto" w:sz="4" w:space="0"/>
            </w:tcBorders>
            <w:noWrap w:val="0"/>
            <w:vAlign w:val="center"/>
          </w:tcPr>
          <w:p w14:paraId="28D292B6">
            <w:pPr>
              <w:spacing w:after="0" w:line="240" w:lineRule="auto"/>
              <w:jc w:val="center"/>
              <w:rPr>
                <w:rStyle w:val="10"/>
                <w:rFonts w:ascii="Times New Roman" w:hAnsi="Times New Roman"/>
                <w:bCs/>
                <w:i/>
                <w:iCs/>
                <w:sz w:val="24"/>
                <w:szCs w:val="24"/>
              </w:rPr>
            </w:pPr>
            <w:r>
              <w:rPr>
                <w:rFonts w:ascii="Times New Roman" w:hAnsi="Times New Roman"/>
                <w:bCs/>
                <w:i/>
                <w:iCs/>
                <w:color w:val="000000"/>
                <w:sz w:val="24"/>
                <w:szCs w:val="24"/>
              </w:rPr>
              <w:t>Điểm A+ (Xuất sắc)</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4555E1A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A (Giỏi)</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7F9B5377">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Điểm B (Khá)</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5C307F8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C (Trung bình) </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4A0E7DE6">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D (Yếu) </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4A98104F">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 xml:space="preserve">Điểm F </w:t>
            </w:r>
          </w:p>
        </w:tc>
        <w:tc>
          <w:tcPr>
            <w:tcW w:w="394" w:type="pct"/>
            <w:vMerge w:val="continue"/>
            <w:tcBorders>
              <w:left w:val="single" w:color="auto" w:sz="4" w:space="0"/>
              <w:right w:val="single" w:color="auto" w:sz="4" w:space="0"/>
            </w:tcBorders>
            <w:noWrap w:val="0"/>
            <w:vAlign w:val="center"/>
          </w:tcPr>
          <w:p w14:paraId="0ABB10DD">
            <w:pPr>
              <w:spacing w:after="0" w:line="240" w:lineRule="auto"/>
              <w:jc w:val="center"/>
              <w:rPr>
                <w:rStyle w:val="7"/>
                <w:rFonts w:ascii="Times New Roman" w:hAnsi="Times New Roman"/>
                <w:b w:val="0"/>
                <w:sz w:val="24"/>
                <w:szCs w:val="24"/>
              </w:rPr>
            </w:pPr>
          </w:p>
        </w:tc>
      </w:tr>
      <w:tr w14:paraId="764B0A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16" w:type="pct"/>
            <w:vMerge w:val="continue"/>
            <w:tcBorders>
              <w:left w:val="single" w:color="auto" w:sz="4" w:space="0"/>
              <w:bottom w:val="single" w:color="auto" w:sz="4" w:space="0"/>
              <w:right w:val="single" w:color="auto" w:sz="4" w:space="0"/>
            </w:tcBorders>
            <w:noWrap w:val="0"/>
            <w:vAlign w:val="center"/>
          </w:tcPr>
          <w:p w14:paraId="02267373">
            <w:pPr>
              <w:spacing w:after="0" w:line="240" w:lineRule="auto"/>
              <w:jc w:val="center"/>
              <w:rPr>
                <w:rStyle w:val="8"/>
                <w:rFonts w:ascii="Times New Roman" w:hAnsi="Times New Roman"/>
                <w:bCs/>
              </w:rPr>
            </w:pPr>
          </w:p>
        </w:tc>
        <w:tc>
          <w:tcPr>
            <w:tcW w:w="422" w:type="pct"/>
            <w:vMerge w:val="continue"/>
            <w:tcBorders>
              <w:left w:val="single" w:color="auto" w:sz="4" w:space="0"/>
              <w:bottom w:val="single" w:color="auto" w:sz="4" w:space="0"/>
              <w:right w:val="single" w:color="auto" w:sz="4" w:space="0"/>
            </w:tcBorders>
            <w:noWrap w:val="0"/>
            <w:vAlign w:val="center"/>
          </w:tcPr>
          <w:p w14:paraId="709FBDF2">
            <w:pPr>
              <w:spacing w:after="0" w:line="240" w:lineRule="auto"/>
              <w:jc w:val="center"/>
              <w:rPr>
                <w:rStyle w:val="8"/>
                <w:rFonts w:ascii="Times New Roman" w:hAnsi="Times New Roman"/>
                <w:bCs/>
              </w:rPr>
            </w:pPr>
          </w:p>
        </w:tc>
        <w:tc>
          <w:tcPr>
            <w:tcW w:w="254" w:type="pct"/>
            <w:vMerge w:val="continue"/>
            <w:tcBorders>
              <w:left w:val="single" w:color="auto" w:sz="4" w:space="0"/>
              <w:bottom w:val="single" w:color="auto" w:sz="4" w:space="0"/>
              <w:right w:val="single" w:color="auto" w:sz="4" w:space="0"/>
            </w:tcBorders>
            <w:noWrap w:val="0"/>
            <w:vAlign w:val="center"/>
          </w:tcPr>
          <w:p w14:paraId="55DEAD22">
            <w:pPr>
              <w:spacing w:after="0" w:line="240" w:lineRule="auto"/>
              <w:jc w:val="center"/>
              <w:rPr>
                <w:rStyle w:val="8"/>
                <w:rFonts w:ascii="Times New Roman" w:hAnsi="Times New Roman"/>
                <w:bCs/>
              </w:rPr>
            </w:pPr>
          </w:p>
        </w:tc>
        <w:tc>
          <w:tcPr>
            <w:tcW w:w="508" w:type="pct"/>
            <w:tcBorders>
              <w:top w:val="single" w:color="auto" w:sz="4" w:space="0"/>
              <w:left w:val="single" w:color="auto" w:sz="4" w:space="0"/>
              <w:bottom w:val="single" w:color="auto" w:sz="4" w:space="0"/>
              <w:right w:val="single" w:color="auto" w:sz="4" w:space="0"/>
            </w:tcBorders>
            <w:noWrap w:val="0"/>
            <w:vAlign w:val="center"/>
          </w:tcPr>
          <w:p w14:paraId="4C21D1E6">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10-9.0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2A57945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8.9-8.0</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51B0A118">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7.9-7.0</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7B045251">
            <w:pPr>
              <w:spacing w:after="0" w:line="240" w:lineRule="auto"/>
              <w:jc w:val="center"/>
              <w:rPr>
                <w:rFonts w:ascii="Times New Roman" w:hAnsi="Times New Roman"/>
                <w:bCs/>
                <w:i/>
                <w:iCs/>
                <w:color w:val="000000"/>
                <w:sz w:val="24"/>
                <w:szCs w:val="24"/>
              </w:rPr>
            </w:pPr>
            <w:r>
              <w:rPr>
                <w:rFonts w:ascii="Times New Roman" w:hAnsi="Times New Roman"/>
                <w:bCs/>
                <w:i/>
                <w:iCs/>
                <w:color w:val="000000"/>
                <w:sz w:val="24"/>
                <w:szCs w:val="24"/>
              </w:rPr>
              <w:t>6.9-5.0</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7D9B513C">
            <w:pPr>
              <w:spacing w:after="0" w:line="240" w:lineRule="auto"/>
              <w:jc w:val="center"/>
              <w:rPr>
                <w:rFonts w:ascii="Times New Roman" w:hAnsi="Times New Roman"/>
                <w:bCs/>
                <w:i/>
                <w:iCs/>
                <w:sz w:val="24"/>
                <w:szCs w:val="24"/>
              </w:rPr>
            </w:pPr>
            <w:r>
              <w:rPr>
                <w:rFonts w:ascii="Times New Roman" w:hAnsi="Times New Roman"/>
                <w:bCs/>
                <w:i/>
                <w:iCs/>
                <w:sz w:val="24"/>
                <w:szCs w:val="24"/>
              </w:rPr>
              <w:t>4.9-4.0</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77CDFF8C">
            <w:pPr>
              <w:spacing w:after="0" w:line="240" w:lineRule="auto"/>
              <w:jc w:val="center"/>
              <w:rPr>
                <w:rFonts w:ascii="Times New Roman" w:hAnsi="Times New Roman"/>
                <w:bCs/>
                <w:i/>
                <w:iCs/>
                <w:sz w:val="24"/>
                <w:szCs w:val="24"/>
              </w:rPr>
            </w:pPr>
            <w:r>
              <w:rPr>
                <w:rFonts w:ascii="Times New Roman" w:hAnsi="Times New Roman"/>
                <w:bCs/>
                <w:i/>
                <w:iCs/>
                <w:sz w:val="24"/>
                <w:szCs w:val="24"/>
              </w:rPr>
              <w:t>Dưới 4.0</w:t>
            </w:r>
          </w:p>
        </w:tc>
        <w:tc>
          <w:tcPr>
            <w:tcW w:w="394" w:type="pct"/>
            <w:vMerge w:val="continue"/>
            <w:tcBorders>
              <w:left w:val="single" w:color="auto" w:sz="4" w:space="0"/>
              <w:bottom w:val="single" w:color="auto" w:sz="4" w:space="0"/>
              <w:right w:val="single" w:color="auto" w:sz="4" w:space="0"/>
            </w:tcBorders>
            <w:noWrap w:val="0"/>
            <w:vAlign w:val="center"/>
          </w:tcPr>
          <w:p w14:paraId="68117F8F">
            <w:pPr>
              <w:spacing w:after="0" w:line="240" w:lineRule="auto"/>
              <w:jc w:val="center"/>
              <w:rPr>
                <w:rStyle w:val="7"/>
                <w:rFonts w:ascii="Times New Roman" w:hAnsi="Times New Roman"/>
                <w:b w:val="0"/>
                <w:sz w:val="24"/>
                <w:szCs w:val="24"/>
              </w:rPr>
            </w:pPr>
          </w:p>
        </w:tc>
      </w:tr>
      <w:tr w14:paraId="4C9D65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080401B5">
            <w:pPr>
              <w:spacing w:after="0" w:line="240" w:lineRule="auto"/>
              <w:rPr>
                <w:rStyle w:val="8"/>
                <w:rFonts w:ascii="Times New Roman" w:hAnsi="Times New Roman"/>
                <w:bCs/>
              </w:rPr>
            </w:pPr>
            <w:r>
              <w:rPr>
                <w:rStyle w:val="8"/>
                <w:rFonts w:ascii="Times New Roman" w:hAnsi="Times New Roman"/>
                <w:bCs/>
              </w:rPr>
              <w:t>Nội dung</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108DEF62">
            <w:pPr>
              <w:spacing w:after="0" w:line="240" w:lineRule="auto"/>
              <w:rPr>
                <w:rFonts w:ascii="Times New Roman" w:hAnsi="Times New Roman"/>
                <w:bCs/>
                <w:color w:val="000000"/>
                <w:sz w:val="24"/>
                <w:szCs w:val="24"/>
              </w:rPr>
            </w:pPr>
            <w:r>
              <w:rPr>
                <w:rFonts w:ascii="Times New Roman" w:hAnsi="Times New Roman"/>
                <w:bCs/>
                <w:sz w:val="28"/>
                <w:szCs w:val="28"/>
                <w:lang w:val="fr-FR"/>
              </w:rPr>
              <w:t xml:space="preserve"> </w:t>
            </w:r>
            <w:r>
              <w:rPr>
                <w:rFonts w:ascii="Times New Roman" w:hAnsi="Times New Roman"/>
                <w:bCs/>
                <w:color w:val="000000"/>
                <w:sz w:val="28"/>
                <w:szCs w:val="28"/>
                <w:lang w:val="fr-FR"/>
              </w:rPr>
              <w:t>KT1</w:t>
            </w:r>
            <w:r>
              <w:rPr>
                <w:rFonts w:ascii="Times New Roman" w:hAnsi="Times New Roman"/>
                <w:bCs/>
                <w:sz w:val="28"/>
                <w:szCs w:val="28"/>
                <w:lang w:val="fr-FR"/>
              </w:rPr>
              <w:t xml:space="preserve">, </w:t>
            </w:r>
            <w:r>
              <w:rPr>
                <w:rFonts w:ascii="Times New Roman" w:hAnsi="Times New Roman"/>
                <w:bCs/>
                <w:color w:val="000000"/>
                <w:sz w:val="28"/>
                <w:szCs w:val="28"/>
                <w:lang w:val="fr-FR"/>
              </w:rPr>
              <w:t>KT2</w:t>
            </w:r>
            <w:r>
              <w:rPr>
                <w:rFonts w:ascii="Times New Roman" w:hAnsi="Times New Roman"/>
                <w:bCs/>
                <w:sz w:val="28"/>
                <w:szCs w:val="28"/>
                <w:lang w:val="fr-FR"/>
              </w:rPr>
              <w:t>,</w:t>
            </w:r>
            <w:r>
              <w:rPr>
                <w:rFonts w:hint="default"/>
                <w:bCs/>
                <w:sz w:val="28"/>
                <w:szCs w:val="28"/>
                <w:lang w:val="en-US"/>
              </w:rPr>
              <w:t>KT3,</w:t>
            </w:r>
            <w:r>
              <w:rPr>
                <w:rFonts w:ascii="Times New Roman" w:hAnsi="Times New Roman"/>
                <w:bCs/>
                <w:sz w:val="28"/>
                <w:szCs w:val="28"/>
                <w:lang w:val="fr-FR"/>
              </w:rPr>
              <w:t xml:space="preserve"> K</w:t>
            </w:r>
            <w:r>
              <w:rPr>
                <w:rFonts w:ascii="Times New Roman" w:hAnsi="Times New Roman"/>
                <w:bCs/>
                <w:color w:val="000000"/>
                <w:sz w:val="28"/>
                <w:szCs w:val="28"/>
                <w:lang w:val="fr-FR"/>
              </w:rPr>
              <w:t>N1, KN2,</w:t>
            </w:r>
            <w:r>
              <w:rPr>
                <w:rFonts w:hint="default"/>
                <w:bCs/>
                <w:color w:val="000000"/>
                <w:sz w:val="28"/>
                <w:szCs w:val="28"/>
                <w:lang w:val="en-US"/>
              </w:rPr>
              <w:t>KN3,</w:t>
            </w:r>
          </w:p>
        </w:tc>
        <w:tc>
          <w:tcPr>
            <w:tcW w:w="254" w:type="pct"/>
            <w:tcBorders>
              <w:top w:val="single" w:color="auto" w:sz="4" w:space="0"/>
              <w:left w:val="single" w:color="auto" w:sz="4" w:space="0"/>
              <w:bottom w:val="single" w:color="auto" w:sz="4" w:space="0"/>
              <w:right w:val="single" w:color="auto" w:sz="4" w:space="0"/>
            </w:tcBorders>
            <w:noWrap w:val="0"/>
            <w:vAlign w:val="center"/>
          </w:tcPr>
          <w:p w14:paraId="16F06125">
            <w:pPr>
              <w:spacing w:after="0" w:line="240" w:lineRule="auto"/>
              <w:jc w:val="center"/>
              <w:rPr>
                <w:rStyle w:val="10"/>
                <w:rFonts w:ascii="Times New Roman" w:hAnsi="Times New Roman"/>
                <w:bCs/>
                <w:sz w:val="24"/>
                <w:szCs w:val="24"/>
              </w:rPr>
            </w:pPr>
            <w:r>
              <w:rPr>
                <w:rStyle w:val="8"/>
                <w:rFonts w:ascii="Times New Roman" w:hAnsi="Times New Roman"/>
                <w:bCs/>
              </w:rPr>
              <w:t>80%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3DCE86E8">
            <w:pPr>
              <w:spacing w:after="0" w:line="240" w:lineRule="auto"/>
              <w:jc w:val="center"/>
              <w:rPr>
                <w:rStyle w:val="8"/>
                <w:rFonts w:ascii="Times New Roman" w:hAnsi="Times New Roman"/>
                <w:bCs/>
              </w:rPr>
            </w:pPr>
            <w:r>
              <w:rPr>
                <w:rStyle w:val="10"/>
                <w:rFonts w:ascii="Times New Roman" w:hAnsi="Times New Roman"/>
                <w:bCs/>
                <w:sz w:val="24"/>
                <w:szCs w:val="24"/>
              </w:rPr>
              <w:t>Đáp ứng 90%-</w:t>
            </w:r>
            <w:r>
              <w:rPr>
                <w:rFonts w:ascii="Times New Roman" w:hAnsi="Times New Roman"/>
                <w:bCs/>
                <w:color w:val="000000"/>
                <w:sz w:val="24"/>
                <w:szCs w:val="24"/>
              </w:rPr>
              <w:br w:type="textWrapping"/>
            </w:r>
            <w:r>
              <w:rPr>
                <w:rStyle w:val="10"/>
                <w:rFonts w:ascii="Times New Roman" w:hAnsi="Times New Roman"/>
                <w:bCs/>
                <w:sz w:val="24"/>
                <w:szCs w:val="24"/>
              </w:rPr>
              <w:t>100% yêu cầu</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4F9BF0F8">
            <w:pPr>
              <w:spacing w:after="0" w:line="240" w:lineRule="auto"/>
              <w:jc w:val="center"/>
              <w:rPr>
                <w:rStyle w:val="8"/>
                <w:rFonts w:ascii="Times New Roman" w:hAnsi="Times New Roman"/>
                <w:bCs/>
                <w:lang w:val="vi"/>
              </w:rPr>
            </w:pPr>
            <w:r>
              <w:rPr>
                <w:rStyle w:val="10"/>
                <w:rFonts w:ascii="Times New Roman" w:hAnsi="Times New Roman"/>
                <w:bCs/>
                <w:sz w:val="24"/>
                <w:szCs w:val="24"/>
              </w:rPr>
              <w:t>Đáp ứng 80%-</w:t>
            </w:r>
            <w:r>
              <w:rPr>
                <w:rFonts w:ascii="Times New Roman" w:hAnsi="Times New Roman"/>
                <w:bCs/>
                <w:color w:val="000000"/>
                <w:sz w:val="24"/>
                <w:szCs w:val="24"/>
              </w:rPr>
              <w:br w:type="textWrapping"/>
            </w:r>
            <w:r>
              <w:rPr>
                <w:rStyle w:val="10"/>
                <w:rFonts w:ascii="Times New Roman" w:hAnsi="Times New Roman"/>
                <w:bCs/>
                <w:sz w:val="24"/>
                <w:szCs w:val="24"/>
              </w:rPr>
              <w:t>89% yêu cầu</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534DF4A1">
            <w:pPr>
              <w:spacing w:after="0" w:line="240" w:lineRule="auto"/>
              <w:jc w:val="center"/>
              <w:rPr>
                <w:rStyle w:val="8"/>
                <w:rFonts w:ascii="Times New Roman" w:hAnsi="Times New Roman"/>
                <w:bCs/>
                <w:lang w:val="vi"/>
              </w:rPr>
            </w:pPr>
            <w:r>
              <w:rPr>
                <w:rStyle w:val="10"/>
                <w:rFonts w:ascii="Times New Roman" w:hAnsi="Times New Roman"/>
                <w:bCs/>
                <w:sz w:val="24"/>
                <w:szCs w:val="24"/>
              </w:rPr>
              <w:t>Đáp ứng 70%-</w:t>
            </w:r>
            <w:r>
              <w:rPr>
                <w:rFonts w:ascii="Times New Roman" w:hAnsi="Times New Roman"/>
                <w:bCs/>
                <w:color w:val="000000"/>
                <w:sz w:val="24"/>
                <w:szCs w:val="24"/>
              </w:rPr>
              <w:br w:type="textWrapping"/>
            </w:r>
            <w:r>
              <w:rPr>
                <w:rStyle w:val="10"/>
                <w:rFonts w:ascii="Times New Roman" w:hAnsi="Times New Roman"/>
                <w:bCs/>
                <w:sz w:val="24"/>
                <w:szCs w:val="24"/>
              </w:rPr>
              <w:t>79% yêu cầu</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7F5C6DAE">
            <w:pPr>
              <w:spacing w:after="0" w:line="240" w:lineRule="auto"/>
              <w:jc w:val="center"/>
              <w:rPr>
                <w:rStyle w:val="8"/>
                <w:rFonts w:ascii="Times New Roman" w:hAnsi="Times New Roman"/>
                <w:bCs/>
                <w:lang w:val="vi"/>
              </w:rPr>
            </w:pPr>
            <w:r>
              <w:rPr>
                <w:rStyle w:val="10"/>
                <w:rFonts w:ascii="Times New Roman" w:hAnsi="Times New Roman"/>
                <w:bCs/>
                <w:sz w:val="24"/>
                <w:szCs w:val="24"/>
              </w:rPr>
              <w:t>Đáp ứng 50%-</w:t>
            </w:r>
            <w:r>
              <w:rPr>
                <w:rFonts w:ascii="Times New Roman" w:hAnsi="Times New Roman"/>
                <w:bCs/>
                <w:color w:val="000000"/>
                <w:sz w:val="24"/>
                <w:szCs w:val="24"/>
              </w:rPr>
              <w:br w:type="textWrapping"/>
            </w:r>
            <w:r>
              <w:rPr>
                <w:rStyle w:val="10"/>
                <w:rFonts w:ascii="Times New Roman" w:hAnsi="Times New Roman"/>
                <w:bCs/>
                <w:sz w:val="24"/>
                <w:szCs w:val="24"/>
              </w:rPr>
              <w:t>69% yêu cầu</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5F9A063A">
            <w:pPr>
              <w:spacing w:after="0" w:line="240" w:lineRule="auto"/>
              <w:jc w:val="center"/>
              <w:rPr>
                <w:rStyle w:val="8"/>
                <w:rFonts w:ascii="Times New Roman" w:hAnsi="Times New Roman"/>
                <w:bCs/>
                <w:lang w:val="vi"/>
              </w:rPr>
            </w:pPr>
            <w:r>
              <w:rPr>
                <w:rStyle w:val="10"/>
                <w:rFonts w:ascii="Times New Roman" w:hAnsi="Times New Roman"/>
                <w:bCs/>
                <w:sz w:val="24"/>
                <w:szCs w:val="24"/>
              </w:rPr>
              <w:t>Đáp ứng</w:t>
            </w:r>
            <w:r>
              <w:rPr>
                <w:rFonts w:ascii="Times New Roman" w:hAnsi="Times New Roman"/>
                <w:bCs/>
                <w:color w:val="000000"/>
                <w:sz w:val="24"/>
                <w:szCs w:val="24"/>
              </w:rPr>
              <w:br w:type="textWrapping"/>
            </w:r>
            <w:r>
              <w:rPr>
                <w:rStyle w:val="10"/>
                <w:rFonts w:ascii="Times New Roman" w:hAnsi="Times New Roman"/>
                <w:bCs/>
                <w:sz w:val="24"/>
                <w:szCs w:val="24"/>
              </w:rPr>
              <w:t>40%-49%</w:t>
            </w:r>
            <w:r>
              <w:rPr>
                <w:rFonts w:ascii="Times New Roman" w:hAnsi="Times New Roman"/>
                <w:bCs/>
                <w:color w:val="000000"/>
                <w:sz w:val="24"/>
                <w:szCs w:val="24"/>
              </w:rPr>
              <w:br w:type="textWrapping"/>
            </w:r>
            <w:r>
              <w:rPr>
                <w:rStyle w:val="10"/>
                <w:rFonts w:ascii="Times New Roman" w:hAnsi="Times New Roman"/>
                <w:bCs/>
                <w:sz w:val="24"/>
                <w:szCs w:val="24"/>
              </w:rPr>
              <w:t>yêu cầu</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20D52C38">
            <w:pPr>
              <w:spacing w:after="0" w:line="240" w:lineRule="auto"/>
              <w:jc w:val="center"/>
              <w:rPr>
                <w:rStyle w:val="8"/>
                <w:rFonts w:ascii="Times New Roman" w:hAnsi="Times New Roman"/>
                <w:bCs/>
                <w:lang w:val="vi"/>
              </w:rPr>
            </w:pPr>
            <w:r>
              <w:rPr>
                <w:rStyle w:val="10"/>
                <w:rFonts w:ascii="Times New Roman" w:hAnsi="Times New Roman"/>
                <w:bCs/>
                <w:sz w:val="24"/>
                <w:szCs w:val="24"/>
                <w:lang w:val="vi"/>
              </w:rPr>
              <w:t>Đáp ứng</w:t>
            </w:r>
            <w:r>
              <w:rPr>
                <w:rStyle w:val="10"/>
                <w:rFonts w:ascii="Times New Roman" w:hAnsi="Times New Roman"/>
                <w:bCs/>
                <w:sz w:val="24"/>
                <w:szCs w:val="24"/>
                <w:lang w:val="vi"/>
              </w:rPr>
              <w:br w:type="textWrapping"/>
            </w:r>
            <w:r>
              <w:rPr>
                <w:rStyle w:val="10"/>
                <w:rFonts w:ascii="Times New Roman" w:hAnsi="Times New Roman"/>
                <w:bCs/>
                <w:sz w:val="24"/>
                <w:szCs w:val="24"/>
                <w:lang w:val="vi"/>
              </w:rPr>
              <w:t>dưới 40% yêu cầu</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457EBD80">
            <w:pPr>
              <w:spacing w:after="0" w:line="240" w:lineRule="auto"/>
              <w:jc w:val="center"/>
              <w:rPr>
                <w:rStyle w:val="8"/>
                <w:rFonts w:ascii="Times New Roman" w:hAnsi="Times New Roman"/>
                <w:bCs/>
              </w:rPr>
            </w:pPr>
            <w:r>
              <w:rPr>
                <w:rStyle w:val="8"/>
                <w:rFonts w:ascii="Times New Roman" w:hAnsi="Times New Roman"/>
                <w:bCs/>
              </w:rPr>
              <w:t>8</w:t>
            </w:r>
          </w:p>
        </w:tc>
      </w:tr>
      <w:tr w14:paraId="441A91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noWrap w:val="0"/>
            <w:vAlign w:val="center"/>
          </w:tcPr>
          <w:p w14:paraId="0024FD35">
            <w:pPr>
              <w:spacing w:after="0" w:line="240" w:lineRule="auto"/>
              <w:rPr>
                <w:rStyle w:val="8"/>
                <w:rFonts w:ascii="Times New Roman" w:hAnsi="Times New Roman"/>
                <w:bCs/>
                <w:lang w:val="vi"/>
              </w:rPr>
            </w:pPr>
            <w:r>
              <w:rPr>
                <w:rStyle w:val="8"/>
                <w:rFonts w:ascii="Times New Roman" w:hAnsi="Times New Roman"/>
                <w:bCs/>
              </w:rPr>
              <w:t>Hình thức</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0165D652">
            <w:pPr>
              <w:spacing w:after="0" w:line="240" w:lineRule="auto"/>
              <w:jc w:val="center"/>
              <w:rPr>
                <w:rFonts w:hint="default" w:ascii="Times New Roman" w:hAnsi="Times New Roman"/>
                <w:bCs/>
                <w:color w:val="000000"/>
                <w:sz w:val="24"/>
                <w:szCs w:val="24"/>
                <w:lang w:val="en-US"/>
              </w:rPr>
            </w:pPr>
            <w:r>
              <w:rPr>
                <w:rStyle w:val="10"/>
                <w:rFonts w:ascii="Times New Roman" w:hAnsi="Times New Roman"/>
                <w:bCs/>
                <w:sz w:val="24"/>
                <w:szCs w:val="24"/>
              </w:rPr>
              <w:t>PC1</w:t>
            </w:r>
            <w:r>
              <w:rPr>
                <w:rStyle w:val="10"/>
                <w:rFonts w:hint="default"/>
                <w:bCs/>
                <w:sz w:val="24"/>
                <w:szCs w:val="24"/>
                <w:lang w:val="en-US"/>
              </w:rPr>
              <w:t>, PC2</w:t>
            </w:r>
          </w:p>
        </w:tc>
        <w:tc>
          <w:tcPr>
            <w:tcW w:w="254" w:type="pct"/>
            <w:tcBorders>
              <w:top w:val="single" w:color="auto" w:sz="4" w:space="0"/>
              <w:left w:val="single" w:color="auto" w:sz="4" w:space="0"/>
              <w:bottom w:val="single" w:color="auto" w:sz="4" w:space="0"/>
              <w:right w:val="single" w:color="auto" w:sz="4" w:space="0"/>
            </w:tcBorders>
            <w:noWrap w:val="0"/>
            <w:vAlign w:val="center"/>
          </w:tcPr>
          <w:p w14:paraId="5732920F">
            <w:pPr>
              <w:spacing w:after="0" w:line="240" w:lineRule="auto"/>
              <w:jc w:val="center"/>
              <w:rPr>
                <w:rStyle w:val="10"/>
                <w:rFonts w:ascii="Times New Roman" w:hAnsi="Times New Roman"/>
                <w:bCs/>
                <w:sz w:val="24"/>
                <w:szCs w:val="24"/>
              </w:rPr>
            </w:pPr>
            <w:r>
              <w:rPr>
                <w:rStyle w:val="8"/>
                <w:rFonts w:ascii="Times New Roman" w:hAnsi="Times New Roman"/>
                <w:bCs/>
              </w:rPr>
              <w:t>20%</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224F025B">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Đúng mẫu quy định.</w:t>
            </w:r>
          </w:p>
          <w:p w14:paraId="7E29A7A2">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rPr>
              <w:t>K</w:t>
            </w:r>
            <w:r>
              <w:rPr>
                <w:rFonts w:ascii="Times New Roman" w:hAnsi="Times New Roman"/>
                <w:bCs/>
                <w:iCs/>
                <w:color w:val="000000"/>
                <w:sz w:val="24"/>
                <w:szCs w:val="24"/>
                <w:lang w:val="vi-VN"/>
              </w:rPr>
              <w:t>hông có lỗi chính tả</w:t>
            </w:r>
            <w:r>
              <w:rPr>
                <w:rFonts w:ascii="Times New Roman" w:hAnsi="Times New Roman"/>
                <w:bCs/>
                <w:iCs/>
                <w:color w:val="000000"/>
                <w:sz w:val="24"/>
                <w:szCs w:val="24"/>
              </w:rPr>
              <w:t>, lỗi trình bày.</w:t>
            </w:r>
          </w:p>
          <w:p w14:paraId="0A813D7F">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8" w:type="pct"/>
            <w:tcBorders>
              <w:top w:val="single" w:color="auto" w:sz="4" w:space="0"/>
              <w:left w:val="single" w:color="auto" w:sz="4" w:space="0"/>
              <w:bottom w:val="single" w:color="auto" w:sz="4" w:space="0"/>
              <w:right w:val="single" w:color="auto" w:sz="4" w:space="0"/>
            </w:tcBorders>
            <w:noWrap w:val="0"/>
            <w:vAlign w:val="center"/>
          </w:tcPr>
          <w:p w14:paraId="4752C83D">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0FAB553E">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không có lỗi trình bày.</w:t>
            </w:r>
          </w:p>
          <w:p w14:paraId="61E2C1EF">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04" w:type="pct"/>
            <w:tcBorders>
              <w:top w:val="single" w:color="auto" w:sz="4" w:space="0"/>
              <w:left w:val="single" w:color="auto" w:sz="4" w:space="0"/>
              <w:bottom w:val="single" w:color="auto" w:sz="4" w:space="0"/>
              <w:right w:val="single" w:color="auto" w:sz="4" w:space="0"/>
            </w:tcBorders>
            <w:noWrap w:val="0"/>
            <w:vAlign w:val="center"/>
          </w:tcPr>
          <w:p w14:paraId="35A474D0">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0DD5F146">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một vài lỗi chính tả, lỗi trình bày.</w:t>
            </w:r>
          </w:p>
          <w:p w14:paraId="291A36ED">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87" w:type="pct"/>
            <w:tcBorders>
              <w:top w:val="single" w:color="auto" w:sz="4" w:space="0"/>
              <w:left w:val="single" w:color="auto" w:sz="4" w:space="0"/>
              <w:bottom w:val="single" w:color="auto" w:sz="4" w:space="0"/>
              <w:right w:val="single" w:color="auto" w:sz="4" w:space="0"/>
            </w:tcBorders>
            <w:noWrap w:val="0"/>
            <w:vAlign w:val="center"/>
          </w:tcPr>
          <w:p w14:paraId="6AF25CD8">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6E4B5B1">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không có lỗi trình bày.</w:t>
            </w:r>
          </w:p>
          <w:p w14:paraId="636C7055">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đúng quy định của Học viện</w:t>
            </w:r>
          </w:p>
        </w:tc>
        <w:tc>
          <w:tcPr>
            <w:tcW w:w="512" w:type="pct"/>
            <w:tcBorders>
              <w:top w:val="single" w:color="auto" w:sz="4" w:space="0"/>
              <w:left w:val="single" w:color="auto" w:sz="4" w:space="0"/>
              <w:bottom w:val="single" w:color="auto" w:sz="4" w:space="0"/>
              <w:right w:val="single" w:color="auto" w:sz="4" w:space="0"/>
            </w:tcBorders>
            <w:noWrap w:val="0"/>
            <w:vAlign w:val="center"/>
          </w:tcPr>
          <w:p w14:paraId="56D4BEC2">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Đúng mẫu quy định.</w:t>
            </w:r>
          </w:p>
          <w:p w14:paraId="3192830B">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0D3C08B5">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595" w:type="pct"/>
            <w:tcBorders>
              <w:top w:val="single" w:color="auto" w:sz="4" w:space="0"/>
              <w:left w:val="single" w:color="auto" w:sz="4" w:space="0"/>
              <w:bottom w:val="single" w:color="auto" w:sz="4" w:space="0"/>
              <w:right w:val="single" w:color="auto" w:sz="4" w:space="0"/>
            </w:tcBorders>
            <w:noWrap w:val="0"/>
            <w:vAlign w:val="center"/>
          </w:tcPr>
          <w:p w14:paraId="57A14F70">
            <w:pPr>
              <w:spacing w:after="0" w:line="240" w:lineRule="auto"/>
              <w:jc w:val="center"/>
              <w:rPr>
                <w:rFonts w:ascii="Times New Roman" w:hAnsi="Times New Roman"/>
                <w:bCs/>
                <w:color w:val="000000"/>
                <w:sz w:val="24"/>
                <w:szCs w:val="24"/>
                <w:lang w:val="vi-VN"/>
              </w:rPr>
            </w:pPr>
            <w:r>
              <w:rPr>
                <w:rFonts w:ascii="Times New Roman" w:hAnsi="Times New Roman"/>
                <w:bCs/>
                <w:color w:val="000000"/>
                <w:sz w:val="24"/>
                <w:szCs w:val="24"/>
                <w:lang w:val="vi-VN"/>
              </w:rPr>
              <w:t>Không đúng mẫu quy định.</w:t>
            </w:r>
          </w:p>
          <w:p w14:paraId="046207C0">
            <w:pPr>
              <w:spacing w:after="0" w:line="240" w:lineRule="auto"/>
              <w:jc w:val="center"/>
              <w:rPr>
                <w:rFonts w:ascii="Times New Roman" w:hAnsi="Times New Roman"/>
                <w:bCs/>
                <w:iCs/>
                <w:color w:val="000000"/>
                <w:sz w:val="24"/>
                <w:szCs w:val="24"/>
                <w:lang w:val="vi-VN"/>
              </w:rPr>
            </w:pPr>
            <w:r>
              <w:rPr>
                <w:rFonts w:ascii="Times New Roman" w:hAnsi="Times New Roman"/>
                <w:bCs/>
                <w:iCs/>
                <w:color w:val="000000"/>
                <w:sz w:val="24"/>
                <w:szCs w:val="24"/>
                <w:lang w:val="vi-VN"/>
              </w:rPr>
              <w:t>Có nhiều lỗi chính tả, lỗi trình bày.</w:t>
            </w:r>
          </w:p>
          <w:p w14:paraId="2853A5B2">
            <w:pPr>
              <w:spacing w:after="0" w:line="240" w:lineRule="auto"/>
              <w:jc w:val="center"/>
              <w:rPr>
                <w:rStyle w:val="8"/>
                <w:rFonts w:ascii="Times New Roman" w:hAnsi="Times New Roman"/>
                <w:bCs/>
                <w:lang w:val="vi-VN"/>
              </w:rPr>
            </w:pPr>
            <w:r>
              <w:rPr>
                <w:rFonts w:ascii="Times New Roman" w:hAnsi="Times New Roman"/>
                <w:bCs/>
                <w:iCs/>
                <w:color w:val="000000"/>
                <w:sz w:val="24"/>
                <w:szCs w:val="24"/>
                <w:lang w:val="vi-VN"/>
              </w:rPr>
              <w:t>Tài liệu tham khảo trình bày không đúng quy định của Học viện</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0E18707A">
            <w:pPr>
              <w:spacing w:after="0" w:line="240" w:lineRule="auto"/>
              <w:jc w:val="center"/>
              <w:rPr>
                <w:rStyle w:val="8"/>
                <w:rFonts w:ascii="Times New Roman" w:hAnsi="Times New Roman"/>
                <w:bCs/>
              </w:rPr>
            </w:pPr>
            <w:r>
              <w:rPr>
                <w:rStyle w:val="8"/>
                <w:rFonts w:ascii="Times New Roman" w:hAnsi="Times New Roman"/>
                <w:bCs/>
              </w:rPr>
              <w:t>2</w:t>
            </w:r>
          </w:p>
        </w:tc>
      </w:tr>
      <w:tr w14:paraId="0FE01C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606" w:type="pct"/>
            <w:gridSpan w:val="9"/>
            <w:tcBorders>
              <w:top w:val="single" w:color="auto" w:sz="4" w:space="0"/>
              <w:left w:val="single" w:color="auto" w:sz="4" w:space="0"/>
              <w:bottom w:val="single" w:color="auto" w:sz="4" w:space="0"/>
              <w:right w:val="single" w:color="auto" w:sz="4" w:space="0"/>
            </w:tcBorders>
            <w:noWrap w:val="0"/>
            <w:vAlign w:val="center"/>
          </w:tcPr>
          <w:p w14:paraId="67631BCE">
            <w:pPr>
              <w:spacing w:after="0" w:line="240" w:lineRule="auto"/>
              <w:jc w:val="center"/>
              <w:rPr>
                <w:rStyle w:val="10"/>
                <w:rFonts w:ascii="Times New Roman" w:hAnsi="Times New Roman"/>
                <w:b/>
                <w:sz w:val="24"/>
                <w:szCs w:val="24"/>
              </w:rPr>
            </w:pPr>
            <w:r>
              <w:rPr>
                <w:rFonts w:ascii="Times New Roman" w:hAnsi="Times New Roman"/>
                <w:b/>
                <w:color w:val="000000"/>
                <w:sz w:val="24"/>
                <w:szCs w:val="24"/>
              </w:rPr>
              <w:t>TỔNG ĐIỂM</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03394C7F">
            <w:pPr>
              <w:spacing w:after="0" w:line="240" w:lineRule="auto"/>
              <w:jc w:val="center"/>
              <w:rPr>
                <w:rStyle w:val="8"/>
                <w:rFonts w:ascii="Times New Roman" w:hAnsi="Times New Roman"/>
                <w:b/>
              </w:rPr>
            </w:pPr>
            <w:r>
              <w:rPr>
                <w:rStyle w:val="8"/>
                <w:rFonts w:ascii="Times New Roman" w:hAnsi="Times New Roman"/>
                <w:b/>
              </w:rPr>
              <w:t>10</w:t>
            </w:r>
          </w:p>
        </w:tc>
      </w:tr>
    </w:tbl>
    <w:p w14:paraId="04AE7E16">
      <w:pPr>
        <w:spacing w:line="288" w:lineRule="auto"/>
        <w:jc w:val="both"/>
        <w:rPr>
          <w:b/>
          <w:sz w:val="26"/>
          <w:szCs w:val="26"/>
          <w:lang w:val="pt-BR"/>
        </w:rPr>
      </w:pPr>
    </w:p>
    <w:p w14:paraId="58F2D54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r>
        <w:rPr>
          <w:b/>
          <w:sz w:val="26"/>
          <w:szCs w:val="26"/>
          <w:lang w:val="pt-BR"/>
        </w:rPr>
        <w:br w:type="page"/>
      </w:r>
      <w:r>
        <w:rPr>
          <w:rFonts w:hint="default" w:ascii="Times New Roman" w:hAnsi="Times New Roman" w:cs="Times New Roman"/>
          <w:b/>
          <w:sz w:val="26"/>
          <w:szCs w:val="26"/>
          <w:lang w:val="pt-BR"/>
        </w:rPr>
        <w:t>9 . THÔNG TIN VỀ GIẢNG VIÊN BIÊN SOẠN ĐỀ CƯƠNG CHI TIẾT HỌC PHẦN</w:t>
      </w:r>
    </w:p>
    <w:p w14:paraId="1BB33BD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 và tên:</w:t>
      </w:r>
      <w:r>
        <w:rPr>
          <w:rFonts w:hint="default" w:ascii="Times New Roman" w:hAnsi="Times New Roman" w:cs="Times New Roman"/>
          <w:sz w:val="26"/>
          <w:szCs w:val="26"/>
          <w:lang w:val="en-US"/>
        </w:rPr>
        <w:t xml:space="preserve"> Trần Thị Hải Yến</w:t>
      </w:r>
    </w:p>
    <w:p w14:paraId="0026303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Học hàm, học vị</w:t>
      </w:r>
      <w:r>
        <w:rPr>
          <w:rFonts w:hint="default" w:ascii="Times New Roman" w:hAnsi="Times New Roman" w:cs="Times New Roman"/>
          <w:sz w:val="26"/>
          <w:szCs w:val="26"/>
          <w:lang w:val="en-US"/>
        </w:rPr>
        <w:t>: Tiến sĩ</w:t>
      </w:r>
    </w:p>
    <w:p w14:paraId="751AA9C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Email:</w:t>
      </w:r>
      <w:r>
        <w:rPr>
          <w:rFonts w:hint="default" w:ascii="Times New Roman" w:hAnsi="Times New Roman" w:cs="Times New Roman"/>
          <w:sz w:val="26"/>
          <w:szCs w:val="26"/>
          <w:lang w:val="en-US"/>
        </w:rPr>
        <w:t xml:space="preserve"> yentran47@gmail.com</w:t>
      </w:r>
    </w:p>
    <w:p w14:paraId="4CA040D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pt-BR"/>
        </w:rPr>
        <w:t>Số ĐT:</w:t>
      </w:r>
      <w:r>
        <w:rPr>
          <w:rFonts w:hint="default" w:ascii="Times New Roman" w:hAnsi="Times New Roman" w:cs="Times New Roman"/>
          <w:sz w:val="26"/>
          <w:szCs w:val="26"/>
          <w:lang w:val="en-US"/>
        </w:rPr>
        <w:t xml:space="preserve"> 0976462183</w:t>
      </w:r>
    </w:p>
    <w:p w14:paraId="0FBB233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cs="Times New Roman"/>
          <w:b/>
          <w:sz w:val="26"/>
          <w:szCs w:val="26"/>
          <w:lang w:val="pt-BR"/>
        </w:rPr>
      </w:pPr>
    </w:p>
    <w:tbl>
      <w:tblPr>
        <w:tblStyle w:val="3"/>
        <w:tblW w:w="0" w:type="auto"/>
        <w:tblInd w:w="0" w:type="dxa"/>
        <w:tblLayout w:type="autofit"/>
        <w:tblCellMar>
          <w:top w:w="0" w:type="dxa"/>
          <w:left w:w="108" w:type="dxa"/>
          <w:bottom w:w="0" w:type="dxa"/>
          <w:right w:w="108" w:type="dxa"/>
        </w:tblCellMar>
      </w:tblPr>
      <w:tblGrid>
        <w:gridCol w:w="3094"/>
        <w:gridCol w:w="3095"/>
        <w:gridCol w:w="3095"/>
      </w:tblGrid>
      <w:tr w14:paraId="256A5E50">
        <w:tblPrEx>
          <w:tblCellMar>
            <w:top w:w="0" w:type="dxa"/>
            <w:left w:w="108" w:type="dxa"/>
            <w:bottom w:w="0" w:type="dxa"/>
            <w:right w:w="108" w:type="dxa"/>
          </w:tblCellMar>
        </w:tblPrEx>
        <w:tc>
          <w:tcPr>
            <w:tcW w:w="3096" w:type="dxa"/>
            <w:noWrap w:val="0"/>
            <w:vAlign w:val="top"/>
          </w:tcPr>
          <w:p w14:paraId="38BA36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khoa</w:t>
            </w:r>
          </w:p>
          <w:p w14:paraId="51158E6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1E4DC24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bộ môn</w:t>
            </w:r>
          </w:p>
          <w:p w14:paraId="2993600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i/>
                <w:sz w:val="26"/>
                <w:szCs w:val="26"/>
                <w:lang w:val="pt-BR"/>
              </w:rPr>
              <w:t>( Ký và ghi rõ họ tên)</w:t>
            </w:r>
          </w:p>
        </w:tc>
        <w:tc>
          <w:tcPr>
            <w:tcW w:w="3096" w:type="dxa"/>
            <w:noWrap w:val="0"/>
            <w:vAlign w:val="top"/>
          </w:tcPr>
          <w:p w14:paraId="5FBB8E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Người biên soạn</w:t>
            </w:r>
          </w:p>
          <w:p w14:paraId="60FC640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r>
              <w:rPr>
                <w:rFonts w:hint="default" w:ascii="Times New Roman" w:hAnsi="Times New Roman" w:cs="Times New Roman"/>
                <w:i/>
                <w:sz w:val="26"/>
                <w:szCs w:val="26"/>
                <w:lang w:val="pt-BR"/>
              </w:rPr>
              <w:t>( Ký và ghi rõ họ tên)</w:t>
            </w:r>
          </w:p>
          <w:p w14:paraId="240ECB2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3719F78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4555C19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pt-BR"/>
              </w:rPr>
            </w:pPr>
          </w:p>
          <w:p w14:paraId="40DAC0D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i/>
                <w:sz w:val="26"/>
                <w:szCs w:val="26"/>
                <w:lang w:val="en-US"/>
              </w:rPr>
            </w:pPr>
            <w:r>
              <w:rPr>
                <w:rFonts w:hint="default" w:cs="Times New Roman"/>
                <w:b/>
                <w:bCs/>
                <w:i w:val="0"/>
                <w:iCs/>
                <w:sz w:val="26"/>
                <w:szCs w:val="26"/>
                <w:lang w:val="en-US"/>
              </w:rPr>
              <w:t xml:space="preserve">TS. </w:t>
            </w:r>
            <w:r>
              <w:rPr>
                <w:rFonts w:hint="default" w:ascii="Times New Roman" w:hAnsi="Times New Roman" w:cs="Times New Roman"/>
                <w:b/>
                <w:bCs/>
                <w:i w:val="0"/>
                <w:iCs/>
                <w:sz w:val="26"/>
                <w:szCs w:val="26"/>
                <w:lang w:val="en-US"/>
              </w:rPr>
              <w:t>Trần Thị Hải Yến</w:t>
            </w:r>
          </w:p>
        </w:tc>
      </w:tr>
    </w:tbl>
    <w:p w14:paraId="7473618F">
      <w:pPr>
        <w:rPr>
          <w:b/>
          <w:sz w:val="26"/>
          <w:szCs w:val="26"/>
          <w:lang w:val="pt-BR"/>
        </w:rPr>
      </w:pPr>
      <w:bookmarkStart w:id="1" w:name="_GoBack"/>
      <w:bookmarkEnd w:id="1"/>
    </w:p>
    <w:p w14:paraId="13132F05">
      <w:pPr>
        <w:spacing w:line="288" w:lineRule="auto"/>
        <w:jc w:val="both"/>
        <w:rPr>
          <w:b/>
          <w:sz w:val="26"/>
          <w:szCs w:val="26"/>
          <w:lang w:val="pt-BR"/>
        </w:rPr>
      </w:pPr>
      <w:r>
        <w:rPr>
          <w:b/>
          <w:sz w:val="26"/>
          <w:szCs w:val="26"/>
          <w:lang w:val="pt-BR"/>
        </w:rPr>
        <w:t>9 . THÔNG TIN VỀ GIẢNG VIÊN BIÊN SOẠN ĐỀ CƯƠNG CHI TIẾT HỌC PHẦN</w:t>
      </w:r>
    </w:p>
    <w:p w14:paraId="538BD04F">
      <w:pPr>
        <w:spacing w:line="288" w:lineRule="auto"/>
        <w:jc w:val="both"/>
        <w:rPr>
          <w:sz w:val="26"/>
          <w:szCs w:val="26"/>
          <w:lang w:val="pt-BR"/>
        </w:rPr>
      </w:pPr>
      <w:r>
        <w:rPr>
          <w:sz w:val="26"/>
          <w:szCs w:val="26"/>
          <w:lang w:val="pt-BR"/>
        </w:rPr>
        <w:t>Họ và tên:</w:t>
      </w:r>
    </w:p>
    <w:p w14:paraId="24EF525F">
      <w:pPr>
        <w:spacing w:line="288" w:lineRule="auto"/>
        <w:jc w:val="both"/>
        <w:rPr>
          <w:sz w:val="26"/>
          <w:szCs w:val="26"/>
          <w:lang w:val="pt-BR"/>
        </w:rPr>
      </w:pPr>
      <w:r>
        <w:rPr>
          <w:sz w:val="26"/>
          <w:szCs w:val="26"/>
          <w:lang w:val="pt-BR"/>
        </w:rPr>
        <w:t>Học hàm, học vị</w:t>
      </w:r>
    </w:p>
    <w:p w14:paraId="5D405964">
      <w:pPr>
        <w:spacing w:line="288" w:lineRule="auto"/>
        <w:jc w:val="both"/>
        <w:rPr>
          <w:sz w:val="26"/>
          <w:szCs w:val="26"/>
          <w:lang w:val="pt-BR"/>
        </w:rPr>
      </w:pPr>
      <w:r>
        <w:rPr>
          <w:sz w:val="26"/>
          <w:szCs w:val="26"/>
          <w:lang w:val="pt-BR"/>
        </w:rPr>
        <w:t>Email:</w:t>
      </w:r>
    </w:p>
    <w:p w14:paraId="2AC74241">
      <w:pPr>
        <w:spacing w:line="288" w:lineRule="auto"/>
        <w:jc w:val="both"/>
        <w:rPr>
          <w:sz w:val="26"/>
          <w:szCs w:val="26"/>
          <w:lang w:val="pt-BR"/>
        </w:rPr>
      </w:pPr>
      <w:r>
        <w:rPr>
          <w:sz w:val="26"/>
          <w:szCs w:val="26"/>
          <w:lang w:val="pt-BR"/>
        </w:rPr>
        <w:t>Số ĐT:</w:t>
      </w:r>
    </w:p>
    <w:p w14:paraId="3AD6C374">
      <w:pPr>
        <w:spacing w:line="288" w:lineRule="auto"/>
        <w:jc w:val="both"/>
        <w:rPr>
          <w:b/>
          <w:sz w:val="26"/>
          <w:szCs w:val="26"/>
          <w:lang w:val="pt-BR"/>
        </w:rPr>
      </w:pPr>
    </w:p>
    <w:tbl>
      <w:tblPr>
        <w:tblStyle w:val="3"/>
        <w:tblW w:w="0" w:type="auto"/>
        <w:tblInd w:w="0" w:type="dxa"/>
        <w:tblLayout w:type="autofit"/>
        <w:tblCellMar>
          <w:top w:w="0" w:type="dxa"/>
          <w:left w:w="108" w:type="dxa"/>
          <w:bottom w:w="0" w:type="dxa"/>
          <w:right w:w="108" w:type="dxa"/>
        </w:tblCellMar>
      </w:tblPr>
      <w:tblGrid>
        <w:gridCol w:w="3094"/>
        <w:gridCol w:w="3095"/>
        <w:gridCol w:w="3095"/>
      </w:tblGrid>
      <w:tr w14:paraId="7CFCA69A">
        <w:tblPrEx>
          <w:tblCellMar>
            <w:top w:w="0" w:type="dxa"/>
            <w:left w:w="108" w:type="dxa"/>
            <w:bottom w:w="0" w:type="dxa"/>
            <w:right w:w="108" w:type="dxa"/>
          </w:tblCellMar>
        </w:tblPrEx>
        <w:tc>
          <w:tcPr>
            <w:tcW w:w="3096" w:type="dxa"/>
            <w:noWrap w:val="0"/>
            <w:vAlign w:val="top"/>
          </w:tcPr>
          <w:p w14:paraId="51C13081">
            <w:pPr>
              <w:spacing w:line="288" w:lineRule="auto"/>
              <w:jc w:val="center"/>
              <w:rPr>
                <w:b/>
                <w:sz w:val="26"/>
                <w:szCs w:val="26"/>
                <w:lang w:val="pt-BR"/>
              </w:rPr>
            </w:pPr>
            <w:r>
              <w:rPr>
                <w:b/>
                <w:sz w:val="26"/>
                <w:szCs w:val="26"/>
                <w:lang w:val="pt-BR"/>
              </w:rPr>
              <w:t>Trưởng khoa</w:t>
            </w:r>
          </w:p>
          <w:p w14:paraId="2C24D2E0">
            <w:pPr>
              <w:spacing w:line="288" w:lineRule="auto"/>
              <w:jc w:val="center"/>
              <w:rPr>
                <w:i/>
                <w:sz w:val="26"/>
                <w:szCs w:val="26"/>
                <w:lang w:val="pt-BR"/>
              </w:rPr>
            </w:pPr>
            <w:r>
              <w:rPr>
                <w:i/>
                <w:sz w:val="26"/>
                <w:szCs w:val="26"/>
                <w:lang w:val="pt-BR"/>
              </w:rPr>
              <w:t>( Ký và ghi rõ họ tên)</w:t>
            </w:r>
          </w:p>
        </w:tc>
        <w:tc>
          <w:tcPr>
            <w:tcW w:w="3096" w:type="dxa"/>
            <w:noWrap w:val="0"/>
            <w:vAlign w:val="top"/>
          </w:tcPr>
          <w:p w14:paraId="383B9A0F">
            <w:pPr>
              <w:spacing w:line="288" w:lineRule="auto"/>
              <w:jc w:val="center"/>
              <w:rPr>
                <w:b/>
                <w:sz w:val="26"/>
                <w:szCs w:val="26"/>
                <w:lang w:val="pt-BR"/>
              </w:rPr>
            </w:pPr>
            <w:r>
              <w:rPr>
                <w:b/>
                <w:sz w:val="26"/>
                <w:szCs w:val="26"/>
                <w:lang w:val="pt-BR"/>
              </w:rPr>
              <w:t>Trưởng bộ môn</w:t>
            </w:r>
          </w:p>
          <w:p w14:paraId="7C86A2B2">
            <w:pPr>
              <w:spacing w:line="288" w:lineRule="auto"/>
              <w:jc w:val="center"/>
              <w:rPr>
                <w:b/>
                <w:sz w:val="26"/>
                <w:szCs w:val="26"/>
                <w:lang w:val="pt-BR"/>
              </w:rPr>
            </w:pPr>
            <w:r>
              <w:rPr>
                <w:i/>
                <w:sz w:val="26"/>
                <w:szCs w:val="26"/>
                <w:lang w:val="pt-BR"/>
              </w:rPr>
              <w:t>( Ký và ghi rõ họ tên)</w:t>
            </w:r>
          </w:p>
        </w:tc>
        <w:tc>
          <w:tcPr>
            <w:tcW w:w="3096" w:type="dxa"/>
            <w:noWrap w:val="0"/>
            <w:vAlign w:val="top"/>
          </w:tcPr>
          <w:p w14:paraId="21E99CDA">
            <w:pPr>
              <w:spacing w:line="288" w:lineRule="auto"/>
              <w:jc w:val="center"/>
              <w:rPr>
                <w:b/>
                <w:sz w:val="26"/>
                <w:szCs w:val="26"/>
                <w:lang w:val="pt-BR"/>
              </w:rPr>
            </w:pPr>
            <w:r>
              <w:rPr>
                <w:b/>
                <w:sz w:val="26"/>
                <w:szCs w:val="26"/>
                <w:lang w:val="pt-BR"/>
              </w:rPr>
              <w:t>Người biên soạn</w:t>
            </w:r>
          </w:p>
          <w:p w14:paraId="46808CC3">
            <w:pPr>
              <w:spacing w:line="288" w:lineRule="auto"/>
              <w:jc w:val="center"/>
              <w:rPr>
                <w:i/>
                <w:sz w:val="26"/>
                <w:szCs w:val="26"/>
                <w:lang w:val="pt-BR"/>
              </w:rPr>
            </w:pPr>
            <w:r>
              <w:rPr>
                <w:i/>
                <w:sz w:val="26"/>
                <w:szCs w:val="26"/>
                <w:lang w:val="pt-BR"/>
              </w:rPr>
              <w:t>( Ký và ghi rõ họ tên)</w:t>
            </w:r>
          </w:p>
          <w:p w14:paraId="1F2DE7C3">
            <w:pPr>
              <w:spacing w:line="288" w:lineRule="auto"/>
              <w:jc w:val="center"/>
              <w:rPr>
                <w:i/>
                <w:sz w:val="26"/>
                <w:szCs w:val="26"/>
                <w:lang w:val="pt-BR"/>
              </w:rPr>
            </w:pPr>
          </w:p>
          <w:p w14:paraId="29EB9EF5">
            <w:pPr>
              <w:spacing w:line="288" w:lineRule="auto"/>
              <w:jc w:val="center"/>
              <w:rPr>
                <w:i/>
                <w:sz w:val="26"/>
                <w:szCs w:val="26"/>
                <w:lang w:val="pt-BR"/>
              </w:rPr>
            </w:pPr>
          </w:p>
          <w:p w14:paraId="7138404D">
            <w:pPr>
              <w:spacing w:line="288" w:lineRule="auto"/>
              <w:jc w:val="center"/>
              <w:rPr>
                <w:i/>
                <w:sz w:val="26"/>
                <w:szCs w:val="26"/>
                <w:lang w:val="pt-BR"/>
              </w:rPr>
            </w:pPr>
          </w:p>
          <w:p w14:paraId="79DBFB0E">
            <w:pPr>
              <w:spacing w:line="288" w:lineRule="auto"/>
              <w:jc w:val="center"/>
              <w:rPr>
                <w:i/>
                <w:sz w:val="26"/>
                <w:szCs w:val="26"/>
                <w:lang w:val="pt-BR"/>
              </w:rPr>
            </w:pPr>
          </w:p>
          <w:p w14:paraId="3A0F39C6">
            <w:pPr>
              <w:spacing w:line="288" w:lineRule="auto"/>
              <w:jc w:val="center"/>
              <w:rPr>
                <w:rFonts w:hint="default"/>
                <w:i/>
                <w:sz w:val="26"/>
                <w:szCs w:val="26"/>
                <w:lang w:val="en-US"/>
              </w:rPr>
            </w:pPr>
            <w:r>
              <w:rPr>
                <w:rFonts w:hint="default"/>
                <w:i w:val="0"/>
                <w:iCs/>
                <w:sz w:val="26"/>
                <w:szCs w:val="26"/>
                <w:lang w:val="en-US"/>
              </w:rPr>
              <w:t>TS. Trần Thị Hải Yến</w:t>
            </w:r>
          </w:p>
        </w:tc>
      </w:tr>
    </w:tbl>
    <w:p w14:paraId="37A2DFE6">
      <w:pPr>
        <w:spacing w:line="288" w:lineRule="auto"/>
        <w:jc w:val="both"/>
        <w:rPr>
          <w:b/>
          <w:sz w:val="26"/>
          <w:szCs w:val="26"/>
          <w:lang w:val="pt-BR"/>
        </w:rPr>
      </w:pPr>
    </w:p>
    <w:p w14:paraId="69D41047">
      <w:pPr>
        <w:spacing w:line="288" w:lineRule="auto"/>
        <w:jc w:val="both"/>
        <w:rPr>
          <w:sz w:val="26"/>
          <w:szCs w:val="26"/>
          <w:lang w:val="pt-BR"/>
        </w:rPr>
      </w:pPr>
      <w:r>
        <w:rPr>
          <w:sz w:val="26"/>
          <w:szCs w:val="26"/>
          <w:lang w:val="pt-BR"/>
        </w:rPr>
        <w:tab/>
      </w:r>
    </w:p>
    <w:p w14:paraId="33693C16">
      <w:pPr>
        <w:rPr>
          <w:sz w:val="26"/>
          <w:szCs w:val="26"/>
        </w:rPr>
      </w:pPr>
    </w:p>
    <w:sectPr>
      <w:type w:val="continuous"/>
      <w:pgSz w:w="11907" w:h="16840"/>
      <w:pgMar w:top="1138" w:right="1138" w:bottom="1138" w:left="1701" w:header="720" w:footer="1021"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NTime">
    <w:altName w:val="Calibri"/>
    <w:panose1 w:val="00000000000000000000"/>
    <w:charset w:val="00"/>
    <w:family w:val="auto"/>
    <w:pitch w:val="default"/>
    <w:sig w:usb0="00000000" w:usb1="00000000" w:usb2="00000000" w:usb3="00000000" w:csb0="00000001" w:csb1="00000000"/>
  </w:font>
  <w:font w:name="TimesNewRomanPS-BoldMT">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A3"/>
    <w:family w:val="roman"/>
    <w:pitch w:val="default"/>
    <w:sig w:usb0="00000000" w:usb1="00000000" w:usb2="00000000" w:usb3="00000000" w:csb0="00000100" w:csb1="00000000"/>
  </w:font>
  <w:font w:name="MyriadPro-Regular">
    <w:altName w:val="Times New Roman"/>
    <w:panose1 w:val="00000000000000000000"/>
    <w:charset w:val="00"/>
    <w:family w:val="roman"/>
    <w:pitch w:val="default"/>
    <w:sig w:usb0="00000000" w:usb1="00000000" w:usb2="00000000" w:usb3="00000000" w:csb0="00040001"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516DD">
    <w:pPr>
      <w:pStyle w:val="5"/>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A01F6">
    <w:pPr>
      <w:pStyle w:val="5"/>
      <w:jc w:val="center"/>
      <w:rPr>
        <w:rFonts w:ascii="Arial" w:hAnsi="Arial" w:cs="Arial"/>
        <w:sz w:val="22"/>
        <w:szCs w:val="22"/>
      </w:rPr>
    </w:pPr>
  </w:p>
  <w:p w14:paraId="4D83B6D7">
    <w:pPr>
      <w:pStyle w:val="5"/>
      <w:jc w:val="center"/>
      <w:rPr>
        <w:rFonts w:ascii="Arial" w:hAnsi="Arial" w:cs="Arial"/>
        <w:sz w:val="22"/>
        <w:szCs w:val="22"/>
      </w:rPr>
    </w:pPr>
    <w:r>
      <w:rPr>
        <w:rFonts w:ascii="Arial" w:hAnsi="Arial" w:cs="Arial"/>
        <w:sz w:val="22"/>
        <w:szCs w:val="22"/>
      </w:rPr>
      <w:t xml:space="preserve">Trang </w:t>
    </w: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6</w:t>
    </w:r>
    <w:r>
      <w:rPr>
        <w:rFonts w:ascii="Arial" w:hAnsi="Arial" w:cs="Arial"/>
        <w:sz w:val="22"/>
        <w:szCs w:val="22"/>
      </w:rPr>
      <w:fldChar w:fldCharType="end"/>
    </w:r>
    <w:r>
      <w:rPr>
        <w:rFonts w:ascii="Arial" w:hAnsi="Arial" w:cs="Arial"/>
        <w:sz w:val="22"/>
        <w:szCs w:val="22"/>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4308C"/>
    <w:multiLevelType w:val="multilevel"/>
    <w:tmpl w:val="9AF4308C"/>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389F4F7"/>
    <w:multiLevelType w:val="singleLevel"/>
    <w:tmpl w:val="B389F4F7"/>
    <w:lvl w:ilvl="0" w:tentative="0">
      <w:start w:val="1"/>
      <w:numFmt w:val="upperRoman"/>
      <w:lvlText w:val="%1."/>
      <w:lvlJc w:val="left"/>
      <w:pPr>
        <w:tabs>
          <w:tab w:val="left" w:pos="312"/>
        </w:tabs>
      </w:pPr>
    </w:lvl>
  </w:abstractNum>
  <w:abstractNum w:abstractNumId="2">
    <w:nsid w:val="B4DD4E5C"/>
    <w:multiLevelType w:val="multilevel"/>
    <w:tmpl w:val="B4DD4E5C"/>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28BBC014"/>
    <w:multiLevelType w:val="multilevel"/>
    <w:tmpl w:val="28BBC01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3995729A"/>
    <w:multiLevelType w:val="singleLevel"/>
    <w:tmpl w:val="3995729A"/>
    <w:lvl w:ilvl="0" w:tentative="0">
      <w:start w:val="1"/>
      <w:numFmt w:val="lowerLetter"/>
      <w:suff w:val="space"/>
      <w:lvlText w:val="%1)"/>
      <w:lvlJc w:val="left"/>
    </w:lvl>
  </w:abstractNum>
  <w:abstractNum w:abstractNumId="5">
    <w:nsid w:val="56554210"/>
    <w:multiLevelType w:val="multilevel"/>
    <w:tmpl w:val="5655421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267A5"/>
    <w:rsid w:val="01A32C05"/>
    <w:rsid w:val="082D689B"/>
    <w:rsid w:val="094E3AD5"/>
    <w:rsid w:val="0B4274B1"/>
    <w:rsid w:val="0D34071A"/>
    <w:rsid w:val="18F35A9E"/>
    <w:rsid w:val="1BB05D74"/>
    <w:rsid w:val="1D8C32AF"/>
    <w:rsid w:val="22707CE3"/>
    <w:rsid w:val="264876A0"/>
    <w:rsid w:val="2A3E5E91"/>
    <w:rsid w:val="306267A5"/>
    <w:rsid w:val="365C6C53"/>
    <w:rsid w:val="373465D2"/>
    <w:rsid w:val="3C5862DF"/>
    <w:rsid w:val="49C8625F"/>
    <w:rsid w:val="4CC37B34"/>
    <w:rsid w:val="4E1723C9"/>
    <w:rsid w:val="56587D94"/>
    <w:rsid w:val="59606117"/>
    <w:rsid w:val="5DD21FF9"/>
    <w:rsid w:val="5F457170"/>
    <w:rsid w:val="6A002475"/>
    <w:rsid w:val="6A652199"/>
    <w:rsid w:val="728142F7"/>
    <w:rsid w:val="76D17E9D"/>
    <w:rsid w:val="7DC4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after="0" w:line="240" w:lineRule="auto"/>
      <w:jc w:val="both"/>
    </w:pPr>
    <w:rPr>
      <w:rFonts w:ascii="VN-NTime" w:hAnsi="VN-NTime"/>
      <w:sz w:val="26"/>
      <w:szCs w:val="20"/>
    </w:rPr>
  </w:style>
  <w:style w:type="paragraph" w:styleId="5">
    <w:name w:val="footer"/>
    <w:basedOn w:val="1"/>
    <w:qFormat/>
    <w:uiPriority w:val="99"/>
    <w:pPr>
      <w:tabs>
        <w:tab w:val="center" w:pos="4320"/>
        <w:tab w:val="right" w:pos="8640"/>
      </w:tabs>
    </w:pPr>
    <w:rPr>
      <w:rFonts w:ascii="VN-NTime" w:hAnsi="VN-NTime"/>
      <w:sz w:val="26"/>
      <w:szCs w:val="20"/>
    </w:rPr>
  </w:style>
  <w:style w:type="paragraph" w:customStyle="1" w:styleId="6">
    <w:name w:val="Colorful List - Accent 11"/>
    <w:basedOn w:val="1"/>
    <w:qFormat/>
    <w:uiPriority w:val="0"/>
    <w:pPr>
      <w:spacing w:after="200" w:line="276" w:lineRule="auto"/>
      <w:ind w:left="720"/>
    </w:pPr>
    <w:rPr>
      <w:rFonts w:ascii="Calibri" w:hAnsi="Calibri"/>
      <w:sz w:val="22"/>
      <w:szCs w:val="22"/>
    </w:rPr>
  </w:style>
  <w:style w:type="character" w:customStyle="1" w:styleId="7">
    <w:name w:val="fontstyle41"/>
    <w:qFormat/>
    <w:uiPriority w:val="0"/>
    <w:rPr>
      <w:rFonts w:hint="default" w:ascii="TimesNewRomanPS-BoldMT" w:hAnsi="TimesNewRomanPS-BoldMT"/>
      <w:b/>
      <w:bCs/>
      <w:color w:val="000000"/>
      <w:sz w:val="22"/>
      <w:szCs w:val="22"/>
    </w:rPr>
  </w:style>
  <w:style w:type="character" w:customStyle="1" w:styleId="8">
    <w:name w:val="fontstyle31"/>
    <w:qFormat/>
    <w:uiPriority w:val="0"/>
    <w:rPr>
      <w:rFonts w:hint="default" w:ascii="TimesNewRomanPSMT" w:hAnsi="TimesNewRomanPSMT"/>
      <w:color w:val="000000"/>
      <w:sz w:val="24"/>
      <w:szCs w:val="24"/>
    </w:rPr>
  </w:style>
  <w:style w:type="paragraph" w:styleId="9">
    <w:name w:val="List Paragraph"/>
    <w:basedOn w:val="1"/>
    <w:qFormat/>
    <w:uiPriority w:val="34"/>
    <w:pPr>
      <w:ind w:left="720"/>
      <w:contextualSpacing/>
    </w:pPr>
  </w:style>
  <w:style w:type="character" w:customStyle="1" w:styleId="10">
    <w:name w:val="fontstyle01"/>
    <w:qFormat/>
    <w:uiPriority w:val="0"/>
    <w:rPr>
      <w:rFonts w:hint="default" w:ascii="MyriadPro-Regular" w:hAnsi="MyriadPro-Regular"/>
      <w:color w:val="000000"/>
      <w:sz w:val="26"/>
      <w:szCs w:val="2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2024-10-11T09:13:00Z</dcterms:created>
  <dc:creator>YEN TRAN</dc:creator>
  <cp:lastModifiedBy>PC</cp:lastModifiedBy>
  <dcterms:modified xsi:type="dcterms:W3CDTF">2025-02-24T05:42:52Z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763AA122FDCE49508A259B723A0850D0_11</vt:lpwstr>
  </property>
</Properties>
</file>